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06" w:rsidRDefault="00924BD4" w:rsidP="00581CCA">
      <w:pPr>
        <w:pStyle w:val="Default"/>
        <w:spacing w:before="120" w:after="120" w:line="240" w:lineRule="auto"/>
        <w:ind w:right="-28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59880" cy="9166860"/>
            <wp:effectExtent l="0" t="0" r="7620" b="0"/>
            <wp:docPr id="2" name="Рисунок 2" descr="C:\Users\User\Desktop\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CA" w:rsidRDefault="00581CCA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</w:p>
    <w:p w:rsidR="00F67B30" w:rsidRDefault="00F67B30" w:rsidP="00924B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самообследования в Муниципальном автономном дошкольном образовательном учреждении — детский сад комбинированного вида № 115 (далее МАДОУ-детский сад комбинированного вида №115) </w:t>
      </w:r>
      <w:r w:rsidRPr="00F67B30">
        <w:rPr>
          <w:rFonts w:ascii="Times New Roman" w:hAnsi="Times New Roman" w:cs="Times New Roman"/>
          <w:sz w:val="28"/>
          <w:szCs w:val="28"/>
        </w:rPr>
        <w:t>в соответствии с п. 3 ч. 2 ст. 29 Федерального закона от 29 декабря 2012 г. № 273-ФЗ "Об образовании в Российской Федерации", Приказом Министерства образования и науки РФ от 14 июня 2013 г. № 462 «Об утверждении порядка проведения самообследования образовательной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организацией» и Приказом Министерства образования и науки РФ от 14.12.2017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14.06.2013 г. № 462»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 анализ деятельности образовательного учреждения, на основании которого установлено следующее: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7B30" w:rsidRPr="00F67B30" w:rsidRDefault="00F67B30" w:rsidP="00F67B30">
      <w:pPr>
        <w:numPr>
          <w:ilvl w:val="0"/>
          <w:numId w:val="6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сведения об образовательной организации</w:t>
      </w:r>
    </w:p>
    <w:p w:rsidR="00F67B30" w:rsidRPr="00F67B30" w:rsidRDefault="00F67B30" w:rsidP="00F67B3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Наименование по Уставу: Муниципальное автономное дошкольное образовательное учреждение - детский сад комбинированного вида  № 115.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Юридический адрес: </w:t>
      </w:r>
      <w:r w:rsidRPr="00F6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620102, Свердловская обл</w:t>
      </w:r>
      <w:r w:rsidR="0092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асть</w:t>
      </w:r>
      <w:r w:rsidRPr="00F6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Екатеринбург, Волгоградская, дом № 180а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Фактический адрес: </w:t>
      </w:r>
      <w:r w:rsidRPr="00F6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620102, Свердловская обл</w:t>
      </w:r>
      <w:r w:rsidR="00924B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асть</w:t>
      </w:r>
      <w:r w:rsidRPr="00F6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Екатеринбург, Волгоградская, дом № 180а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Телефон: +7(343)234-19-71, 234-19-70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Факс: +7(343)234-19-71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E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mail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mbdou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115@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mail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Сайт http:</w:t>
      </w:r>
      <w:r w:rsidRPr="00F67B30">
        <w:t xml:space="preserve">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https://115.tvoysadik.ru/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автономное дошкольное образовательное учреждение - детский сад комбинированного вида  № 115 было построено в 1976 году.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 С   1997    года функционирует как дошкольное образовательное учреждение компенсирующего вида для   детей  с  нарушениями  опорно-двигательного  аппарата  и центральной нервной системы,  а  с  2015  года  детский   сад   работает  в  статусе  комбинированного вида.</w:t>
      </w:r>
      <w:r w:rsidRPr="00F67B3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МАДОУ – детский сад комбинированного вида  № 115 расположен в Верх 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сетском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города Екатеринбурга, в зеленой зоне, удалённый от оживленных транспортных магистралей. 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Режим работы: с 7.30 до 18.00. Пятидневная рабочая неделя. Выходные дни – суббота, воскресенье, праздничные дни, установленные законодательством Российской Федерации.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Учредитель: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Департамент образования Администрации города Екатеринбурга.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Местонахождение Учредителя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620014, г. Екатеринбург, пр. Ленина, 24-а.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Форма собственности: муниципальная.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Лицензия на право ведения образовательной деятельности в сфере дошкольного образования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серия 66 № 0004899, 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регистрационный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18495.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действия лицензии 12.04.2016 г. – бессрочно.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Структура управления образовательным учреждением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Согласно Уставу МАДОУ – детского сада комбинированного вида № 115 управление МАДОУ осуществляется в соответствии с законодательством Российской Федерации на основе сочетания принципов единоначалия и коллегиальности, обеспечивающих государственно-общественный характер управления учреждением.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дошкольном образовательном учреждении разработана система управления, в которой каждый работник знает свои должностные и функциональные обязанности, что помогает направлять (организовывать, координировать, регулировать) систему работы МАДОУ на реализацию поставленных целей и задач. Единоличным исполнительным органом МАДОУ является заведующий, который осуществляет текущее руководство деятельностью МАДОУ. Работу с педагогами осуществляет заместитель заведующего по ВМР. За административно-хозяйственную работу отвечает заведующий по АХЧ.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Коллегиальными органами управления МАДОУ являются: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Общее собрание работников МАДОУ;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Педагогический совет МАДОУ;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Совет родителей МАДОУ.</w:t>
      </w:r>
    </w:p>
    <w:p w:rsidR="00F67B30" w:rsidRPr="00F67B30" w:rsidRDefault="00F67B30" w:rsidP="00924BD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Деятельность органов коллегиального управления регламентируется Уставом</w:t>
      </w:r>
      <w:r w:rsidR="00924B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МАДОУ и соответствующими локальными нормативными актами. Совместные действия органов управления МАДОУ, педагогического коллектива и родительской</w:t>
      </w:r>
      <w:r w:rsidR="00924B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общественности МАДОУ позволяют обеспечивать качество образования, а также</w:t>
      </w:r>
      <w:r w:rsidR="00924B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своевременно решать проблемные вопросы жизнедеятельности МАДОУ.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Состав воспитанников учреждения:</w:t>
      </w:r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 настоящее  время  в  детском  саду </w:t>
      </w:r>
      <w:r w:rsidRPr="00F67B30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функционирует   6 групп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10,5 часовым пребыванием детей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:</w:t>
      </w:r>
      <w:r w:rsidRPr="00F67B30">
        <w:rPr>
          <w:rFonts w:ascii="Arial" w:eastAsia="Times New Roman" w:hAnsi="Times New Roman" w:cs="Arial"/>
          <w:color w:val="000000"/>
          <w:kern w:val="0"/>
          <w:sz w:val="28"/>
          <w:szCs w:val="28"/>
          <w:lang w:eastAsia="en-US"/>
        </w:rPr>
        <w:t xml:space="preserve">  </w:t>
      </w:r>
      <w:r w:rsidRPr="00F67B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 общеразвивающие группы, 4 группы для детей с нарушением опорно-двигательного аппарата -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100 воспитанников </w:t>
      </w:r>
      <w:r w:rsidRPr="00F67B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возрасте от 3 до 7 лет.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Вывод: МАДОУ зарегистрировано и функционирует в соответствии 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</w:p>
    <w:p w:rsidR="00F67B30" w:rsidRPr="00F67B30" w:rsidRDefault="00F67B30" w:rsidP="00F67B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нормативными документами в сфере образования Российской Федерации.</w:t>
      </w:r>
    </w:p>
    <w:p w:rsidR="00F67B30" w:rsidRPr="00F67B30" w:rsidRDefault="00F67B30" w:rsidP="00F67B30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7B30" w:rsidRDefault="00F67B30" w:rsidP="00924BD4">
      <w:pPr>
        <w:numPr>
          <w:ilvl w:val="0"/>
          <w:numId w:val="6"/>
        </w:num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Условия осуществления </w:t>
      </w:r>
      <w:proofErr w:type="spellStart"/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воспитательно</w:t>
      </w:r>
      <w:proofErr w:type="spellEnd"/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-образовательного процесса</w:t>
      </w:r>
    </w:p>
    <w:p w:rsidR="00F67B30" w:rsidRPr="00F67B30" w:rsidRDefault="00F67B30" w:rsidP="00F67B30">
      <w:pPr>
        <w:suppressAutoHyphens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F67B30" w:rsidRPr="00F67B30" w:rsidRDefault="00F67B30" w:rsidP="00F67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B30">
        <w:rPr>
          <w:rFonts w:ascii="Times New Roman" w:hAnsi="Times New Roman"/>
          <w:sz w:val="28"/>
          <w:szCs w:val="28"/>
        </w:rPr>
        <w:t xml:space="preserve">Содержание образовательного процесса в дошкольном учреждении определяется адаптированной основной образовательной программой дошкольного образования (далее - АООП ДО) и основной образовательной программой дошкольного образования (далее ООП </w:t>
      </w:r>
      <w:proofErr w:type="gramStart"/>
      <w:r w:rsidRPr="00F67B30">
        <w:rPr>
          <w:rFonts w:ascii="Times New Roman" w:hAnsi="Times New Roman"/>
          <w:sz w:val="28"/>
          <w:szCs w:val="28"/>
        </w:rPr>
        <w:t>ДО</w:t>
      </w:r>
      <w:proofErr w:type="gramEnd"/>
      <w:r w:rsidRPr="00F67B30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F67B30">
        <w:rPr>
          <w:rFonts w:ascii="Times New Roman" w:hAnsi="Times New Roman"/>
          <w:sz w:val="28"/>
          <w:szCs w:val="28"/>
        </w:rPr>
        <w:t xml:space="preserve">Программы АООП ДО и ООП ДОО разработаны в соответствии с федеральным законом от 29.12.2012 № 273- ФЗ «Об образовании в Российской Федерации», федеральным государственным образовательным стандартом дошкольного образования </w:t>
      </w:r>
      <w:r w:rsidRPr="00F67B30">
        <w:rPr>
          <w:rFonts w:ascii="Times New Roman" w:hAnsi="Times New Roman"/>
          <w:sz w:val="28"/>
          <w:szCs w:val="28"/>
        </w:rPr>
        <w:lastRenderedPageBreak/>
        <w:t>учетом Примерной адаптированной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7 декабря 2017 г. № 6/17) и примерной основной образовательной программой  дошкольного образования, одобренной решением</w:t>
      </w:r>
      <w:proofErr w:type="gramEnd"/>
      <w:r w:rsidRPr="00F67B30">
        <w:rPr>
          <w:rFonts w:ascii="Times New Roman" w:hAnsi="Times New Roman"/>
          <w:sz w:val="28"/>
          <w:szCs w:val="28"/>
        </w:rPr>
        <w:t xml:space="preserve"> федерального учебно-методического объединения по общему образованию (протокол от 20 мая 2015 г. № 2/15).</w:t>
      </w:r>
    </w:p>
    <w:p w:rsidR="00F67B30" w:rsidRPr="00F67B30" w:rsidRDefault="00F67B30" w:rsidP="00F67B30">
      <w:pPr>
        <w:autoSpaceDE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определяют содержание и организацию образовательного процесса для детей дошкольного возраста в группах общеразвивающей и компенсирующей направленности; направлены на реализацию основной цели ФГОС ДО -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 </w:t>
      </w:r>
      <w:proofErr w:type="gramEnd"/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 xml:space="preserve"> </w:t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Содержание Программ в соответствии с требованиями ФГОС ДО включает три основных раздела – целевой, содержательный и организационный. 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ab/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Целевой раздел Программы определяет ее цели и задачи, принципы и подходы к формированию, планируемые результаты ее освоения в виде целевых ориентиров. 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ab/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областях. 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ab/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>Организационный раздел содержит описание материально-технического обеспечения Программы, обеспечения методическими материалами и средствами обучения и воспитания, включает режим дня, особенности традиционных событий, праздников, мероприятий; особенности организации развивающей предметно-пространственной среды. ООП ДО М</w:t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>А</w:t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>ДОУ состоит из обязательной части (60% от общего объема Программы) и части, формируемой участниками образовательных отношений (40% от общего объема Программы). Обе части являются взаимодополняющими и необходимыми с точки зрения требований Федерального государственного образовательного стандарта дошкольного образования</w:t>
      </w: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>.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Отбор компонентов (содержания) Программы ориентирован на образовательные потребности воспитанников и включает в себя современные образовательные технологии и традиционные методики с учётом следующих программ и пособий: 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• основная часть: комплексная общеобразовательная программа дошкольного образования «От рождения до школы»» под редакцией Е.Н. </w:t>
      </w:r>
      <w:proofErr w:type="spellStart"/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>Вераксы</w:t>
      </w:r>
      <w:proofErr w:type="spellEnd"/>
      <w:r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 и учебно-методического комплекта (далее УМК) к данной программе (Программа «От рождения до школы» включена в антологию программ реестра ФИРО); </w:t>
      </w:r>
    </w:p>
    <w:p w:rsidR="00F67B30" w:rsidRPr="00F67B30" w:rsidRDefault="00F67B30" w:rsidP="00924BD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67B30">
        <w:t xml:space="preserve">• </w:t>
      </w:r>
      <w:r w:rsidRPr="00F67B30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отношений: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парциальная образовательной программы</w:t>
      </w:r>
      <w:r w:rsidRPr="00F67B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«</w:t>
      </w:r>
      <w:proofErr w:type="spellStart"/>
      <w:r w:rsidRPr="00F67B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СамоЦвет</w:t>
      </w:r>
      <w:proofErr w:type="spellEnd"/>
      <w:r w:rsidRPr="00F67B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», О. А. Трофимова, О.В. Толстикова, Н.В. Дягилева, О. В. Закревская.</w:t>
      </w:r>
    </w:p>
    <w:p w:rsidR="00F67B30" w:rsidRPr="00F67B30" w:rsidRDefault="00F67B30" w:rsidP="00F67B3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Содержание АООП </w:t>
      </w:r>
      <w:proofErr w:type="gramStart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адаптировано </w:t>
      </w:r>
      <w:proofErr w:type="gramStart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детей с ОВЗ с учетом особенностей их психофизического развития, индивидуальных возможностей, обеспечения коррекции нарушений развития и социальной адаптации.</w:t>
      </w:r>
    </w:p>
    <w:p w:rsidR="00F67B30" w:rsidRPr="00F67B30" w:rsidRDefault="00F67B30" w:rsidP="00F67B3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ООП ДО и АООП ДО включает совокупность образовательных областей, что обеспечивает разностороннее развитие детей с учетом их возрастных и индивидуальных особенностей по основным направлениям развития: </w:t>
      </w:r>
      <w:proofErr w:type="gramStart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физическому</w:t>
      </w:r>
      <w:proofErr w:type="gramEnd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социально-коммуникативному, познавательному, речевому и художественно-эстетическому. </w:t>
      </w:r>
    </w:p>
    <w:p w:rsidR="00F67B30" w:rsidRPr="00F67B30" w:rsidRDefault="00F67B30" w:rsidP="00F67B30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B30">
        <w:rPr>
          <w:rFonts w:ascii="Times New Roman" w:hAnsi="Times New Roman"/>
          <w:sz w:val="28"/>
          <w:szCs w:val="28"/>
        </w:rPr>
        <w:t xml:space="preserve">        Комплексный подход в решении задач личностного развития воспитанников направлен на ц</w:t>
      </w:r>
      <w:r w:rsidRPr="00F67B30">
        <w:rPr>
          <w:rFonts w:ascii="Times New Roman" w:eastAsia="Times New Roman" w:hAnsi="Times New Roman"/>
          <w:sz w:val="28"/>
          <w:szCs w:val="28"/>
          <w:lang w:eastAsia="ru-RU"/>
        </w:rPr>
        <w:t>елевые ориентиры на этапе завершения дошкольного образования:</w:t>
      </w:r>
    </w:p>
    <w:p w:rsidR="00F67B30" w:rsidRPr="00F67B30" w:rsidRDefault="00F67B30" w:rsidP="00F67B3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7B30">
        <w:rPr>
          <w:rFonts w:ascii="Times New Roman" w:hAnsi="Times New Roman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67B30" w:rsidRPr="00F67B30" w:rsidRDefault="00F67B30" w:rsidP="00F67B3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7B30">
        <w:rPr>
          <w:rFonts w:ascii="Times New Roman" w:hAnsi="Times New Roman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67B30" w:rsidRPr="00F67B30" w:rsidRDefault="00F67B30" w:rsidP="00F67B30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67B30">
        <w:rPr>
          <w:rFonts w:ascii="Times New Roman" w:hAnsi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30">
        <w:rPr>
          <w:rFonts w:ascii="Times New Roman" w:hAnsi="Times New Roman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</w:t>
      </w:r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F67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 w:rsidRPr="00F67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B30">
        <w:rPr>
          <w:sz w:val="28"/>
          <w:szCs w:val="28"/>
        </w:rPr>
        <w:t xml:space="preserve"> </w:t>
      </w:r>
    </w:p>
    <w:p w:rsidR="00F67B30" w:rsidRPr="00F67B30" w:rsidRDefault="00F67B30" w:rsidP="00F67B30">
      <w:pPr>
        <w:autoSpaceDE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содержания осуществляется в соответствии: со ступенями образования (младший и старший дошкольный возраст); организационными формами (групповые, подгрупповые, индивидуальные); возможностями здоровья воспитанников. 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F67B3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67B30">
        <w:rPr>
          <w:rFonts w:ascii="Times New Roman" w:hAnsi="Times New Roman" w:cs="Times New Roman"/>
          <w:sz w:val="28"/>
          <w:szCs w:val="28"/>
        </w:rPr>
        <w:t>-образовательной работы с детьми осуществляется на принципах:</w:t>
      </w:r>
    </w:p>
    <w:p w:rsidR="00F67B30" w:rsidRPr="00F67B30" w:rsidRDefault="00F67B30" w:rsidP="00F67B30">
      <w:pPr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 xml:space="preserve">  - целостности (по основным направлениям развития детей: физическое, познавательно-речевое, художественно-эстетическое, социально-личностное);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возрастной адекватности и учета индивидуальных особенностей ребенка;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единства воспитательных, развивающих и обучающих целей и задач процесса образования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интеграции образовательных областей;</w:t>
      </w:r>
    </w:p>
    <w:p w:rsidR="00F67B30" w:rsidRPr="00F67B30" w:rsidRDefault="00F67B30" w:rsidP="00F67B30">
      <w:pPr>
        <w:suppressAutoHyphens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- комплексно-тематического построения образовательного процесса;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адекватности возрасту форм работы с детьми, основной формой работы с детьми дошкольного возраста и ведущим видом деятельности  является игра;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учета гендерной специфики развития детей;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эмоциональной открытости, насыщенности образовательной среды;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- взаимодействия с семьей для полноценного развития ребенка;</w:t>
      </w:r>
    </w:p>
    <w:p w:rsidR="00F67B30" w:rsidRPr="00F67B30" w:rsidRDefault="00F67B30" w:rsidP="00F67B30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67B30">
        <w:rPr>
          <w:rFonts w:ascii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F67B30">
        <w:rPr>
          <w:rFonts w:ascii="Times New Roman" w:hAnsi="Times New Roman" w:cs="Times New Roman"/>
          <w:color w:val="000000"/>
          <w:sz w:val="28"/>
          <w:szCs w:val="28"/>
        </w:rPr>
        <w:t>, учета национальных ценностей и традиций в образовании детей дошкольного возраста.</w:t>
      </w:r>
    </w:p>
    <w:p w:rsidR="00F67B30" w:rsidRPr="00F67B30" w:rsidRDefault="00924BD4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  <w:tab/>
      </w:r>
      <w:r w:rsidR="00F67B30"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Образовательные программы предусматривают решение программных образовательных задач в </w:t>
      </w:r>
      <w:r w:rsidR="00F67B30" w:rsidRPr="00F67B3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x-none" w:eastAsia="ru-RU"/>
        </w:rPr>
        <w:t xml:space="preserve">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="00F67B30" w:rsidRPr="00F67B30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val="x-none" w:eastAsia="ru-RU"/>
        </w:rPr>
        <w:t>.</w:t>
      </w:r>
      <w:r w:rsidR="00F67B30" w:rsidRPr="00F67B30"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val="x-none" w:eastAsia="en-US"/>
        </w:rPr>
        <w:t xml:space="preserve"> Основной формой работы с детьми и ведущим видом деятельности является игра, а также: продуктивный вид деятельности, коммуникативная деятельность, музыкально-художественная, двигательная, чтение художественной литературы, трудовая, познавательно-исследовательская</w:t>
      </w:r>
      <w:r w:rsidR="00F67B30" w:rsidRPr="00F67B3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x-none" w:eastAsia="en-US"/>
        </w:rPr>
        <w:t xml:space="preserve"> </w:t>
      </w: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</w:p>
    <w:p w:rsidR="00F67B30" w:rsidRPr="00F67B30" w:rsidRDefault="00F67B30" w:rsidP="00F67B30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8"/>
          <w:szCs w:val="28"/>
          <w:lang w:eastAsia="en-US"/>
        </w:rPr>
      </w:pPr>
      <w:r w:rsidRPr="00F67B3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x-none" w:eastAsia="en-US"/>
        </w:rPr>
        <w:t xml:space="preserve">Основными приоритетными направлениями деятельности образовательного учреждения являются: </w:t>
      </w: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lastRenderedPageBreak/>
        <w:t>охрана жизни и укрепление физического и психического здоровья детей;</w:t>
      </w: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дошкольное образование;</w:t>
      </w: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обеспечение достижения воспитанниками готовности к школе - равных стартовых возможностей;</w:t>
      </w:r>
    </w:p>
    <w:p w:rsidR="00F67B30" w:rsidRPr="00F67B30" w:rsidRDefault="00F67B30" w:rsidP="00322147">
      <w:pPr>
        <w:tabs>
          <w:tab w:val="left" w:pos="426"/>
        </w:tabs>
        <w:suppressAutoHyphens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достаточный уровень развития ребенка для успешного освоения им основных общеобразовательных программ начального общего образования;</w:t>
      </w: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>квалифицированная коррекция недостатков в физическом и (или) психическом развитии детей с ограниченными возможностями здоровья;</w:t>
      </w:r>
    </w:p>
    <w:p w:rsidR="00F67B30" w:rsidRPr="00F67B30" w:rsidRDefault="00F67B30" w:rsidP="00322147">
      <w:pPr>
        <w:numPr>
          <w:ilvl w:val="0"/>
          <w:numId w:val="1"/>
        </w:numPr>
        <w:tabs>
          <w:tab w:val="clear" w:pos="1287"/>
          <w:tab w:val="left" w:pos="426"/>
        </w:tabs>
        <w:suppressAutoHyphens w:val="0"/>
        <w:spacing w:before="120" w:after="12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bCs/>
          <w:sz w:val="28"/>
          <w:szCs w:val="28"/>
        </w:rPr>
        <w:t>социально-личностное развитие воспитанников, формирование качеств личности</w:t>
      </w:r>
      <w:r w:rsidRPr="00F67B30">
        <w:rPr>
          <w:rFonts w:ascii="Times New Roman" w:hAnsi="Times New Roman" w:cs="Times New Roman"/>
          <w:sz w:val="28"/>
          <w:szCs w:val="28"/>
        </w:rPr>
        <w:t>, необходимых для успешной социальной адаптации и дальнейшей интеграции в общество.</w:t>
      </w:r>
    </w:p>
    <w:p w:rsidR="00F67B30" w:rsidRPr="00F67B30" w:rsidRDefault="00F67B30" w:rsidP="00F67B30">
      <w:pPr>
        <w:spacing w:before="120" w:after="120" w:line="240" w:lineRule="auto"/>
        <w:ind w:left="142" w:firstLine="566"/>
        <w:jc w:val="both"/>
        <w:outlineLvl w:val="0"/>
      </w:pPr>
      <w:r w:rsidRPr="00F67B30">
        <w:rPr>
          <w:rFonts w:ascii="Times New Roman" w:hAnsi="Times New Roman" w:cs="Times New Roman"/>
          <w:sz w:val="28"/>
          <w:szCs w:val="28"/>
        </w:rPr>
        <w:t>При анализе организации образовательного процесса было установлено, что соблюдены требования Санитарных правил СП 2.4.3648-20 «Санитарно-эпидемиологические требования к организации воспитания и обучения, отдыха и оздоровления детей и молодежи»; СанПиН 1.2.3685-21 «Гигиенические нормы и требования к безопасности и (или) безвредности для человека факторов среды обитания».</w:t>
      </w:r>
    </w:p>
    <w:p w:rsidR="00F67B30" w:rsidRPr="00F67B30" w:rsidRDefault="00F67B30" w:rsidP="00F67B30">
      <w:pPr>
        <w:spacing w:before="120" w:after="120" w:line="240" w:lineRule="auto"/>
        <w:ind w:left="142" w:firstLine="56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 xml:space="preserve">Календарно-тематическое, перспективное планирование позволяет реализовать содержание образования через непрерывную образовательную деятельность, совместную 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взрослым и самостоятельную деятельность детей. Календарный учебный график, учебный план, режимы занятий, соответствуют установленным требованиям. Педагогами дошкольного учреждения разработаны рабочие программы. </w:t>
      </w:r>
    </w:p>
    <w:p w:rsidR="00F67B30" w:rsidRPr="00F67B30" w:rsidRDefault="00F67B30" w:rsidP="00F67B30">
      <w:pPr>
        <w:spacing w:before="120" w:after="120" w:line="240" w:lineRule="auto"/>
        <w:ind w:left="142" w:firstLine="56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B30">
        <w:rPr>
          <w:rFonts w:ascii="Times New Roman" w:hAnsi="Times New Roman" w:cs="Times New Roman"/>
          <w:b/>
          <w:sz w:val="28"/>
          <w:szCs w:val="28"/>
        </w:rPr>
        <w:t xml:space="preserve">3.Организация </w:t>
      </w:r>
      <w:proofErr w:type="spellStart"/>
      <w:r w:rsidRPr="00F67B30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F67B30">
        <w:rPr>
          <w:rFonts w:ascii="Times New Roman" w:hAnsi="Times New Roman" w:cs="Times New Roman"/>
          <w:b/>
          <w:sz w:val="28"/>
          <w:szCs w:val="28"/>
        </w:rPr>
        <w:t>-образовательного процесса в ДОУ</w:t>
      </w:r>
      <w:r w:rsidR="00322147">
        <w:rPr>
          <w:rFonts w:ascii="Times New Roman" w:hAnsi="Times New Roman" w:cs="Times New Roman"/>
          <w:b/>
          <w:sz w:val="28"/>
          <w:szCs w:val="28"/>
        </w:rPr>
        <w:t>.</w:t>
      </w:r>
    </w:p>
    <w:p w:rsidR="00F67B30" w:rsidRPr="00F67B30" w:rsidRDefault="00F67B30" w:rsidP="00F67B30">
      <w:pPr>
        <w:spacing w:before="120" w:after="120" w:line="240" w:lineRule="auto"/>
        <w:ind w:left="142" w:firstLine="56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7B3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F67B30" w:rsidRPr="00F67B30" w:rsidRDefault="00F67B30" w:rsidP="00F67B30">
      <w:pPr>
        <w:autoSpaceDE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детском саду созданы оптимальные условия для физического развития воспитанников дошкольного учреждения. С детьми работает инструктор по физической культуре. Непрерывная  образовательная деятельность по физической культуре проходит в оборудованном спортивном зале, в малых залах ЛФК при группах, а также проводятся занятия по лечебному плаванию в бассейне. Во время двигательной активности педагог и инструктор по физкультуре осуществляют  индивидуально-дифференцированный  подход  к детям: при определении нагрузок учитываются не только уровень физической подготовленности и здоровья, а также рекомендации и противопоказания врачей: хирурга-ортопеда и педиатра. Отличительной особенностью проведения физкультурных занятий в ДОУ является обязательное включение элементов лечебной физкультуры  и дыхательной гимнастики  как важных коррекционных и </w:t>
      </w:r>
      <w:proofErr w:type="spellStart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F67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технологий.</w:t>
      </w:r>
      <w:r w:rsidRPr="00F67B30">
        <w:rPr>
          <w:rFonts w:ascii="Arial" w:eastAsia="Times New Roman" w:hAnsi="Arial" w:cs="Arial"/>
          <w:color w:val="000000"/>
          <w:sz w:val="24"/>
          <w:szCs w:val="28"/>
        </w:rPr>
        <w:t xml:space="preserve">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Детям предоставлена возможность самостоятельного выполнения движений. Для этого в каждой группе созданы физкультурные центры, оборудована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спортивная площадка. На территории МАДОУ оборудованы прогулочные площадки, оснащенные стационарными физкультурными пособиями для самостоятельной двигательной активности детей и индивидуальных игр: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рукоходы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лесенки и ворота для лазания,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подлезания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оборудование для игры в мяч и спортивных игр (футбол, волейбол). В текущем учебном году прогулочные площадки пополнены новыми игровыми комплексами для организации сюжетных и двигательных игр: машина, песочница, скамейки.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Один раз в месяц в ДОУ проводятся спортивные развлечения, досуги, два раза в год – традиционные спортивные праздники: зимние веселые старты и летние малые олимпийские игры.  Активный отдых формирует у детей радостное настроение, удовлетворяет естественную потребность детей в двигательной активности, совершенствованию жизненно необходимых двигательных умений и навыков, а самое главное – способствует адаптации детей с нарушениями опорно-двигательного аппарата в условиях детского сада и семьи.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Образовательный процесс построен на современных педагогических технологиях: игровые, технологии на основе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деятельностного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подхода - проектные, технологии социально-ориентированные. В этом году были адаптированы и внедрены в педагогическую практику новые образовательные технологии  - </w:t>
      </w:r>
      <w:r w:rsidRPr="00F67B30">
        <w:rPr>
          <w:rFonts w:ascii="Fira Sans" w:eastAsia="Times New Roman" w:hAnsi="Fira Sans" w:cs="Times New Roman"/>
          <w:kern w:val="0"/>
          <w:sz w:val="28"/>
          <w:szCs w:val="28"/>
          <w:shd w:val="clear" w:color="auto" w:fill="FFFFFF"/>
          <w:lang w:eastAsia="ru-RU"/>
        </w:rPr>
        <w:t>"Журналист"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«Ученый совет». Данные технологии апробированы и адаптированы к возможностям воспитанников, используются при активном участии не только педагогов и детей, но и родителей.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Успешно используются основные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технологии: с целью формирования у детей привычки к здоровому образу жизни через знакомство с правилами ЗОЖ, приемами сохранения здоровья и рационального питания проведены совместные исследовательские проекты совместно с семьями детей «Правила ЗОЖ». В ходе реализации проектов использовались дидактические пособия – рабочие тетради по организации правильного питания, плакаты, раздаточный материал.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Используются следующие формы для физического развития детей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двигательная активность в зале, летом на воздухе – 2 раза в неделю;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плавание в бассейне 1 раз в неделю;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индивидуальные занятия лечебной физкультурой;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 xml:space="preserve">динамические паузы,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физминутки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, зарядка;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спортивные и подвижные игры;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прогулки, спортивные праздники, эстафеты;</w:t>
      </w:r>
    </w:p>
    <w:p w:rsidR="00F67B30" w:rsidRPr="00F67B30" w:rsidRDefault="00F67B30" w:rsidP="00F67B30">
      <w:pPr>
        <w:widowControl w:val="0"/>
        <w:numPr>
          <w:ilvl w:val="0"/>
          <w:numId w:val="2"/>
        </w:numPr>
        <w:tabs>
          <w:tab w:val="clear" w:pos="1515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 w:firstLine="0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lang w:eastAsia="ru-RU"/>
        </w:rPr>
        <w:t>беседы, дидактические игры о здоровом образе жизни.</w:t>
      </w:r>
    </w:p>
    <w:p w:rsid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123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</w:p>
    <w:p w:rsidR="00322147" w:rsidRDefault="00322147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123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</w:p>
    <w:p w:rsidR="00322147" w:rsidRPr="00F67B30" w:rsidRDefault="00322147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123"/>
        <w:jc w:val="both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123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lang w:eastAsia="ru-RU"/>
        </w:rPr>
        <w:t>Художественно-эстетическое развитие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дошкольном учреждение созданы все необходимые условия для музыкально-художественного развития ребенка, для коррекции и компенсации нарушений в двигательном развитии.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Музыкальный руководитель использует следующие коррекционные технологии: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мелотерапия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(сочетание движений, речи и музыки),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ритмотерапия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или лечебная хореографическая гимнастика (специфические упражнения под музыку с использованием танцевальных упражнений,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динамотерапия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(двигательные 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упражнения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направленные на общее физическое оздоровление и коррекцию нарушений в двигательной сфере),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арттерапия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(различные виды театра для коррекции речи и двигательной сферы).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Достаточно внимания уделяется ознакомлению детей с фольклором, в том числе уральским: частушки,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попевки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заклички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песни; с хороводными и народными играми; проводятся календарно-обрядовые праздники: Зимние святки, Масленица, Пасха, Семи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к-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праздник березки. Для проведения таких занятий и праздников используется наглядность из мини-музея «Уголок Уральского фольклора». Фольклор - великолепный универсальный дидактический материал эстетического и нравственного воспитания детей с ограниченными возможностями здоровья, в нем уже заложены механизмы реабилитации детей (народная педагогика).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Итогом работы являются праздники и развлечения. Родители дают высокую оценку деятельности музыкального руководителя и музыкальным способностям своих детей.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Речевое развитие</w:t>
      </w:r>
    </w:p>
    <w:p w:rsidR="00F67B30" w:rsidRPr="00F67B30" w:rsidRDefault="00F67B30" w:rsidP="00F67B30">
      <w:pPr>
        <w:widowControl w:val="0"/>
        <w:tabs>
          <w:tab w:val="left" w:pos="691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Театрализованная деятельность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МАДОУ организована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утренние и вечерние часы. В основе организации театрализованной деятельности лежит технология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арттерапии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коррекции речи и двигательной сферы средствами театра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</w:p>
    <w:p w:rsidR="00F67B30" w:rsidRPr="00F67B30" w:rsidRDefault="00F67B30" w:rsidP="00F67B30">
      <w:pPr>
        <w:widowControl w:val="0"/>
        <w:tabs>
          <w:tab w:val="left" w:pos="691"/>
        </w:tabs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Развитие ребенка в театрализованной деятельности тесно связано с речевым, музыкальным и физическим воспитанием. Элементы  театрализованной  деятельности активно  включаются в  занятия специалистов и воспитателей для обеспечения развития познавательной  регулирующей функции речи, формирования развернутого связного высказывания, для расширения эмоциональной лексики.   В каждой группе есть   театральные уголки, которые способствуют созданию атмосферы творчества,  социально-эмоциональному развитию. В них  представлены разные виды театров, костюмы, атрибуты, подобраны сценарии. Особое внимание уделяется пальчиковому виду театра, который развивает мелкую моторику детей, тренирует мышечную силу. В театрализованном действии у нас участвуют все: малыши под руководством педагога могут рассказать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небольшой стишок, имитировать голос и движения знакомых животных. В средней группе дети уже самостоятельно исполняют танцы и песни, разыгрывают сценки и диалоги, показывают инсценировки и небольшие театрализованные представления. А дети старшего дошкольного возраста готовят постановки драматических и музыкальных представлений, которые смотрятся как единое действие, как настоящий спектакль.     Через театрализованную деятельность, фольклор происходит приобщение детей к истокам народной культуры: драматизация народных сказок. Дети активно участвуют в концертной деятельности детского сада, любят выступать перед родителями и сверстниками. В прошедшем году был поведен театральный фестиваль с участием родителей – дети подготовили и показали театрализованные постановки сказок для детей и родителей.</w:t>
      </w:r>
    </w:p>
    <w:p w:rsidR="00F67B30" w:rsidRPr="00F67B30" w:rsidRDefault="00F67B30" w:rsidP="00F67B30">
      <w:pPr>
        <w:shd w:val="clear" w:color="auto" w:fill="FFFFFF"/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67B30">
        <w:rPr>
          <w:rFonts w:ascii="Times New Roman" w:hAnsi="Times New Roman" w:cs="Times New Roman"/>
          <w:sz w:val="28"/>
          <w:szCs w:val="28"/>
        </w:rPr>
        <w:t xml:space="preserve">         В продуктивной деятельности педагоги широко используют технологию «Креативная терапия», которая направлена на развитие творческих способностей ребенка, его фантазии с помощью изобразительных средств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втор технологии Н.И. Иванова). Решаются следующие коррекционные задачи: развитие эстетического восприятия, умения выражать свое видение мира с помощью изобразительных средств. Воспитатели обучают приемам творческой деятельности в соответствии с двигательными возможностями детей, широко используют приемы, компенсирующие двигательную недостаточность и позволяющие практически любому ребенку что-то изобразить. Для решения этих задач в каждой группе подобран весь необходимый изобразительный материал: валики, трафареты, печатки. 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>Используются различные техники изображения (нетрадиционные), специфические приемы обучения (пассивные действия ребенка с переводом их в активные, зрительно-двигательное моделирование формы), иногда применяются компенсаторные приспособления, на каждом занятии проводят специальный пальчиковый тренинг для развития мелкой моторики.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Работы детей используются для оформления интерьера детского сада, оформляются выставки в группах. Работы были представлены  на общероссийском конкурсе детских тематических рисунков «Разноцветные капли-2021».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Социально-коммуникативное развитие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Игра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как ведущий вид деятельности дошкольника занимает важное место в педагогическом процессе ДОУ. Все коррекционные и педагогические задачи решаются в русле ведущего вида деятельности, технология </w:t>
      </w:r>
      <w:proofErr w:type="spell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игротерапия</w:t>
      </w:r>
      <w:proofErr w:type="spell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лежит в основе всех видов занятий. Коррекционное занятие полностью построено на основе игровых приемов, дидактических игр и упражнений. 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компенсирующих группах обучая детей игре, педагоги учитывают их ограниченные возможности (длительное время инициатором всех игр является взрослый) и используют специальные приемы: обыгрывание ситуаций перед зеркалом, моделирование, пиктограмма, эмоционально-экспрессивные этюды.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Коллектив МАДОУ создает все условия для формирования игровой деятельности: организованы игровые центры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сообразно с потребностями, возможностями и особенностями развития детей разных возрастов для развертывания разных видов игр, общения детей в игре. В ходе игровой деятельности решается комплекс коррекционно-образовательных задач: развиваются все психические процессы, познавательная деятельность, идет социальная адаптация, развитие коммуникативной функции речи. В каждой группе созданы условия для общения детей в игре, речевая активность поощряется. Систематически проводится работа по формированию различных видов словесной регуляции у детей в ходе игры: рассказ после игр</w:t>
      </w:r>
      <w:proofErr w:type="gramStart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 о ее</w:t>
      </w:r>
      <w:proofErr w:type="gramEnd"/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сюжете, последовательности действий, ролей; в старших группах, это элементарное словесное планирование игры. </w:t>
      </w:r>
    </w:p>
    <w:p w:rsidR="00F67B30" w:rsidRPr="00F67B30" w:rsidRDefault="00F67B30" w:rsidP="00F67B30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left="142" w:right="123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Каждая игра имеет свое значение для развития ребенка, его психики и социальной адаптации ребенка и в целом обеспечивает всестороннее развитие личности. 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Познавательное развитие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Педагогический коллектив создает оптимальные  условия для формирования  у детей </w:t>
      </w:r>
      <w:r w:rsidRPr="00F67B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элементарных </w:t>
      </w:r>
      <w:proofErr w:type="gramStart"/>
      <w:r w:rsidRPr="00F67B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естественно-научных</w:t>
      </w:r>
      <w:proofErr w:type="gramEnd"/>
      <w:r w:rsidRPr="00F67B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представлений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окружающем мире, его объектах и явлениях, а также представлений о человеке в истории и культуре на основе всех видов восприятия детей. Учитывая особые образовательные потребности воспитанников (сужен образовательный горизонт, ограничены возможности его познания), педагоги формируют у детей комплексный алгоритм обследования объектов (зрительно-тактильно-слуховой) для выделения максимального количества свойств физических явлений. Для решения этой коррекционной задачи используются следующие приемы: наблюдения, поисковая деятельность, элементарное экспериментирование (оборудован уголок «Лаборатория»). Проведен конкурс на лучшее оснащение и организацию познавательной деятельности в центре «Хочу все знать».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Задачи воспитания 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экологической культуры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успешно решаются в созданных познавательных центрах, в которых созданы условия для изучения глобальных, конкретных и абстрактных понятиях, установление и усвоение причинно-следственных, целевых и временных представлений с опорой на все виды восприятия. 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Дети ведут наблюдения за комнатными растениями, аквариумными рыбками, учатся ухаживать за ними, играют в дидактические игры по экологии, экспериментируют с разными материалами. Весной выращивают цветочную рассаду для озеленения территории, проводят элементарные опыты, учатся делать выводы, умозаключения. Особое внимание уделяется детям с недостатками зрительного восприятия, слуха, речи. Имеется мини-музей «Дары природы», куда дети приносят интересные природные экспонаты: камешки, шишки, колоски, найденные в ходе прогулок с родителями, на отдыхе. Экологическое воспитание продолжается на территории детского сада, где дети наблюдают за птицами, развешивают кормушки и подкармливают их зимой, знакомятся с различными видами деревьев и кустарников, травянистыми </w:t>
      </w: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растениями и цветами. Реализация национально-регионального компонента осуществляется через знакомство детей с    природой родного края, особенностями растений, произрастающих на Урале и животных, населяющих наши леса, а также представителями флоры и фауны, занесенными в Красную книгу. 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Разработаны рабочие программы по воспитанию экологической культуры.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4.</w:t>
      </w:r>
      <w:r w:rsidRPr="00F67B3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Содержание работы с детьми в ДОУ</w:t>
      </w:r>
    </w:p>
    <w:p w:rsidR="00322147" w:rsidRPr="00F67B30" w:rsidRDefault="00322147" w:rsidP="00322147">
      <w:pPr>
        <w:widowControl w:val="0"/>
        <w:suppressAutoHyphens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67B3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итогам мониторингов, проводимых организацией, наблюдаются стабильные положительные результаты освоения воспитанниками образовательных программ.</w:t>
      </w:r>
    </w:p>
    <w:p w:rsidR="00322147" w:rsidRDefault="00322147" w:rsidP="00322147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B30">
        <w:rPr>
          <w:rFonts w:ascii="Times New Roman" w:hAnsi="Times New Roman" w:cs="Times New Roman"/>
          <w:sz w:val="28"/>
          <w:szCs w:val="28"/>
        </w:rPr>
        <w:t xml:space="preserve">В соответствии с календарно-тематическим планированием инструктором по физической культуре с детьми были проведены физкультурные мероприятия: «Весенняя эстафета», «Весёлый бег», «В 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>здоровом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теле-здоровый дух», «Летняя эстафета». В бассейне образовательная деятельность была направлена на совершенствование работы по физическому развитию и становлению ценностей здорового образа жизни у воспитанников через использование </w:t>
      </w:r>
      <w:proofErr w:type="spellStart"/>
      <w:r w:rsidRPr="00F67B3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67B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7B30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F67B30">
        <w:rPr>
          <w:rFonts w:ascii="Times New Roman" w:hAnsi="Times New Roman" w:cs="Times New Roman"/>
          <w:sz w:val="28"/>
          <w:szCs w:val="28"/>
        </w:rPr>
        <w:t xml:space="preserve"> технологий. Были проведены игры на воде, водные эстафеты. Воспитателями групп с детьми были проведены музыкальные мероприятия: «День знаний», «Осенний бал », «Новый год», «Широкая масленица». В детском саду с детьми проводились выставки детского творчества «Осенняя пора....Очей очарование», «Новогодние сюрпризы», «Юбилейная дата – 60 лет со дня полета в космос Ю.А. Гагарина»,</w:t>
      </w:r>
      <w:proofErr w:type="gramStart"/>
      <w:r w:rsidRPr="00F67B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7B30">
        <w:rPr>
          <w:rFonts w:ascii="Times New Roman" w:hAnsi="Times New Roman" w:cs="Times New Roman"/>
          <w:sz w:val="28"/>
          <w:szCs w:val="28"/>
        </w:rPr>
        <w:t xml:space="preserve"> «Здравствуй, лето!». В течение года прошли «Недели безопасности», «Месячник безопасности», целью которых являлось повышение ответственности руководящих и педагогических работников за жизнь и здоровье детей во время учебно-воспитательного процесса, все мероприятия с детьми были направлены на профилактику детского дорожно-транспортного травматизма и пожарной безопасности. Воспитанники совместно с педагогическими работниками принимали участие в творческих детских конкурсах:</w:t>
      </w:r>
      <w:r w:rsidRPr="00F6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2147" w:rsidRPr="00261BC2" w:rsidRDefault="00322147" w:rsidP="00322147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городской праздник поэзии "Звёздочки", районный этап, финалисты, Пяташ Е.А.</w:t>
      </w:r>
    </w:p>
    <w:p w:rsidR="00322147" w:rsidRPr="00261BC2" w:rsidRDefault="00322147" w:rsidP="00322147">
      <w:pPr>
        <w:suppressAutoHyphens w:val="0"/>
        <w:ind w:right="-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 - 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/>
        </w:rPr>
        <w:t>V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городской фестиваль межнациональных культур «Перекресток культур», призеры в номинации «Художественное слово», Пяташ Е.А.; призеры в  номинации «Творчество», Абрамова </w:t>
      </w:r>
      <w:proofErr w:type="spellStart"/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Е.Г.,Калугина</w:t>
      </w:r>
      <w:proofErr w:type="spellEnd"/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Э.Л.;</w:t>
      </w:r>
    </w:p>
    <w:p w:rsidR="00322147" w:rsidRPr="00261BC2" w:rsidRDefault="00322147" w:rsidP="00322147">
      <w:pPr>
        <w:suppressAutoHyphens w:val="0"/>
        <w:ind w:right="-1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16"/>
          <w:szCs w:val="16"/>
          <w:lang w:eastAsia="en-US"/>
        </w:rPr>
        <w:t xml:space="preserve"> 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городской конкурс «Юные затейники», районный этап Гребенщикова А.А., </w:t>
      </w:r>
      <w:proofErr w:type="spellStart"/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Лобашева</w:t>
      </w:r>
      <w:proofErr w:type="spellEnd"/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Ю.И. </w:t>
      </w:r>
    </w:p>
    <w:p w:rsidR="00322147" w:rsidRPr="00E1713D" w:rsidRDefault="00322147" w:rsidP="00322147">
      <w:pPr>
        <w:pStyle w:val="a7"/>
        <w:spacing w:before="120" w:after="120"/>
        <w:ind w:right="-1"/>
        <w:jc w:val="both"/>
        <w:rPr>
          <w:sz w:val="28"/>
          <w:szCs w:val="28"/>
        </w:rPr>
      </w:pPr>
      <w:r w:rsidRPr="009D1561">
        <w:rPr>
          <w:sz w:val="28"/>
          <w:szCs w:val="28"/>
        </w:rPr>
        <w:t>С</w:t>
      </w:r>
      <w:r w:rsidRPr="009D1561">
        <w:rPr>
          <w:rFonts w:eastAsia="TimesNewRomanPSMT"/>
          <w:sz w:val="28"/>
          <w:szCs w:val="28"/>
        </w:rPr>
        <w:t xml:space="preserve"> 2014 года организовано и реализуется </w:t>
      </w:r>
      <w:r w:rsidRPr="009D1561">
        <w:rPr>
          <w:sz w:val="28"/>
          <w:szCs w:val="28"/>
        </w:rPr>
        <w:t xml:space="preserve"> взаимодействие с </w:t>
      </w:r>
      <w:r w:rsidRPr="009D1561">
        <w:rPr>
          <w:b/>
          <w:sz w:val="28"/>
          <w:szCs w:val="28"/>
        </w:rPr>
        <w:t>ГБУ дополнительного образования Свердловской области</w:t>
      </w:r>
      <w:r w:rsidRPr="009D1561">
        <w:rPr>
          <w:b/>
          <w:caps/>
          <w:sz w:val="28"/>
          <w:szCs w:val="28"/>
        </w:rPr>
        <w:t xml:space="preserve"> </w:t>
      </w:r>
      <w:r w:rsidRPr="009D1561">
        <w:rPr>
          <w:b/>
          <w:sz w:val="28"/>
          <w:szCs w:val="28"/>
        </w:rPr>
        <w:t>«Детско-юношеская спортивно-адаптивная школа».</w:t>
      </w:r>
      <w:r w:rsidRPr="00E1713D">
        <w:rPr>
          <w:b/>
          <w:sz w:val="28"/>
          <w:szCs w:val="28"/>
        </w:rPr>
        <w:t xml:space="preserve"> </w:t>
      </w:r>
      <w:r w:rsidRPr="00E1713D">
        <w:rPr>
          <w:sz w:val="28"/>
          <w:szCs w:val="28"/>
        </w:rPr>
        <w:t xml:space="preserve">Использование сетевой формы реализации образовательных программ осуществляется </w:t>
      </w:r>
      <w:r>
        <w:rPr>
          <w:sz w:val="28"/>
          <w:szCs w:val="28"/>
        </w:rPr>
        <w:t>в</w:t>
      </w:r>
      <w:r w:rsidRPr="00E1713D">
        <w:rPr>
          <w:sz w:val="28"/>
          <w:szCs w:val="28"/>
        </w:rPr>
        <w:t xml:space="preserve"> соответствии с нормативными </w:t>
      </w:r>
      <w:r w:rsidRPr="00E1713D">
        <w:rPr>
          <w:sz w:val="28"/>
          <w:szCs w:val="28"/>
        </w:rPr>
        <w:lastRenderedPageBreak/>
        <w:t>требованиями (Закон «Об образовании в Р</w:t>
      </w:r>
      <w:r>
        <w:rPr>
          <w:sz w:val="28"/>
          <w:szCs w:val="28"/>
        </w:rPr>
        <w:t>Ф</w:t>
      </w:r>
      <w:r w:rsidRPr="00E1713D">
        <w:rPr>
          <w:sz w:val="28"/>
          <w:szCs w:val="28"/>
        </w:rPr>
        <w:t xml:space="preserve">», статья 15): </w:t>
      </w:r>
      <w:r w:rsidRPr="000B2790">
        <w:rPr>
          <w:sz w:val="28"/>
          <w:szCs w:val="28"/>
        </w:rPr>
        <w:t>созданы необходимые нормативно-правовые условия  - заключен договор,  о сотрудничестве с ДЮСАШ, совместно разработана и утверждена дополнительная</w:t>
      </w:r>
      <w:r w:rsidRPr="00E1713D">
        <w:rPr>
          <w:sz w:val="28"/>
          <w:szCs w:val="28"/>
        </w:rPr>
        <w:t xml:space="preserve"> общеразвивающая программа </w:t>
      </w:r>
      <w:r>
        <w:rPr>
          <w:sz w:val="28"/>
          <w:szCs w:val="28"/>
        </w:rPr>
        <w:t>«А</w:t>
      </w:r>
      <w:r w:rsidRPr="00E1713D">
        <w:rPr>
          <w:sz w:val="28"/>
          <w:szCs w:val="28"/>
        </w:rPr>
        <w:t>даптивная физическая культура</w:t>
      </w:r>
      <w:r>
        <w:rPr>
          <w:sz w:val="28"/>
          <w:szCs w:val="28"/>
        </w:rPr>
        <w:t xml:space="preserve"> </w:t>
      </w:r>
      <w:r w:rsidRPr="00E1713D">
        <w:rPr>
          <w:sz w:val="28"/>
          <w:szCs w:val="28"/>
        </w:rPr>
        <w:t>(спорт лиц с поражением опорно-двигательного аппарата)</w:t>
      </w:r>
      <w:r>
        <w:rPr>
          <w:sz w:val="28"/>
          <w:szCs w:val="28"/>
        </w:rPr>
        <w:t>.</w:t>
      </w:r>
    </w:p>
    <w:p w:rsidR="00322147" w:rsidRDefault="00322147" w:rsidP="00322147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реализации программы не только занятия с инструктором по адаптивной физической культуре, но и активное участие воспитанников с ОВЗ в  спортивных праздниках этой школы,  в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147" w:rsidRPr="00F67B30" w:rsidRDefault="00322147" w:rsidP="00322147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875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этого взаимодействия – развитие возможностей адаптивного спорта, вовлечение большего числа детей с ОВЗ в спортивные секции не только в детском саду, но и на следующих этапах образования, позитивная социализация детей, формирование толерантной позиции родителей.</w:t>
      </w:r>
    </w:p>
    <w:p w:rsidR="00322147" w:rsidRPr="00F67B30" w:rsidRDefault="00322147" w:rsidP="00322147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30">
        <w:rPr>
          <w:rFonts w:ascii="Times New Roman" w:hAnsi="Times New Roman" w:cs="Times New Roman"/>
          <w:bCs/>
          <w:sz w:val="28"/>
          <w:szCs w:val="28"/>
        </w:rPr>
        <w:t>В МАДОУ реализовываются дополнительные образовательные  услуги: «</w:t>
      </w:r>
      <w:proofErr w:type="spellStart"/>
      <w:r w:rsidRPr="00F67B30">
        <w:rPr>
          <w:rFonts w:ascii="Times New Roman" w:hAnsi="Times New Roman" w:cs="Times New Roman"/>
          <w:bCs/>
          <w:sz w:val="28"/>
          <w:szCs w:val="28"/>
        </w:rPr>
        <w:t>Акваэробика</w:t>
      </w:r>
      <w:proofErr w:type="spellEnd"/>
      <w:r w:rsidRPr="00F67B30">
        <w:rPr>
          <w:rFonts w:ascii="Times New Roman" w:hAnsi="Times New Roman" w:cs="Times New Roman"/>
          <w:bCs/>
          <w:sz w:val="28"/>
          <w:szCs w:val="28"/>
        </w:rPr>
        <w:t>» – посещают 65 детей,  студия «Хореография» - посещают 84 детей,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F67B30">
        <w:rPr>
          <w:rFonts w:ascii="Times New Roman" w:hAnsi="Times New Roman" w:cs="Times New Roman"/>
          <w:bCs/>
          <w:sz w:val="28"/>
          <w:szCs w:val="28"/>
        </w:rPr>
        <w:t xml:space="preserve">    «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Развивающие игры» -</w:t>
      </w:r>
      <w:r w:rsidRPr="00F67B30">
        <w:rPr>
          <w:rFonts w:ascii="Times New Roman" w:hAnsi="Times New Roman" w:cs="Times New Roman"/>
          <w:bCs/>
          <w:sz w:val="28"/>
          <w:szCs w:val="28"/>
        </w:rPr>
        <w:t xml:space="preserve"> посещают 51 детей,</w:t>
      </w:r>
      <w:r w:rsidRPr="00F67B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«Изостудия» </w:t>
      </w:r>
      <w:r w:rsidRPr="00F67B30">
        <w:rPr>
          <w:rFonts w:ascii="Times New Roman" w:hAnsi="Times New Roman" w:cs="Times New Roman"/>
          <w:bCs/>
          <w:sz w:val="28"/>
          <w:szCs w:val="28"/>
        </w:rPr>
        <w:t>- посещают 42 детей,  результативность высокая по всем показателям художественн</w:t>
      </w:r>
      <w:proofErr w:type="gramStart"/>
      <w:r w:rsidRPr="00F67B30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67B30">
        <w:rPr>
          <w:rFonts w:ascii="Times New Roman" w:hAnsi="Times New Roman" w:cs="Times New Roman"/>
          <w:bCs/>
          <w:sz w:val="28"/>
          <w:szCs w:val="28"/>
        </w:rPr>
        <w:t xml:space="preserve"> эстетического и физического развития детей.</w:t>
      </w:r>
    </w:p>
    <w:p w:rsidR="00322147" w:rsidRPr="00322147" w:rsidRDefault="00322147" w:rsidP="00322147">
      <w:pPr>
        <w:pStyle w:val="Default"/>
        <w:spacing w:before="120" w:after="12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Таким образом, можно сделать вывод о том, что в дошкольном учреждении созданы условия для выполнения основных требований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322147" w:rsidRDefault="00322147" w:rsidP="00322147">
      <w:pPr>
        <w:pStyle w:val="Default"/>
        <w:spacing w:before="120" w:after="120" w:line="240" w:lineRule="auto"/>
        <w:ind w:left="142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5.</w:t>
      </w:r>
      <w:r w:rsidRPr="00F67B30">
        <w:rPr>
          <w:b/>
          <w:sz w:val="28"/>
          <w:szCs w:val="28"/>
        </w:rPr>
        <w:t>Организация работы педагогического коллектива ДОУ</w:t>
      </w:r>
    </w:p>
    <w:p w:rsidR="00322147" w:rsidRDefault="00322147" w:rsidP="00322147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учреждение на  2021 учебный год укомплектовано 16 педагогами, в том числе: 1 музыкальным руководителем; 1 инструктором по физической культуре; 1 учителем-логопедом; 1 учителем-логопедом, 1 педагогом-психологом, 11 воспитателями. Оптимальное соотношение возрастных групп педагогов обеспечивает профессионализм и открытость педагогического коллектива. Педагогический коллектив постоянно повышает свой профессиональный уровень и готов к открытому диалогу с коллегами в условиях сетевого взаимодействия между образовательными учреждениями района, города. </w:t>
      </w:r>
    </w:p>
    <w:p w:rsidR="00322147" w:rsidRDefault="00322147" w:rsidP="00322147">
      <w:pPr>
        <w:pStyle w:val="Default"/>
        <w:spacing w:before="120" w:after="120" w:line="24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Образовательный уровень педагогов:</w:t>
      </w:r>
    </w:p>
    <w:tbl>
      <w:tblPr>
        <w:tblW w:w="0" w:type="auto"/>
        <w:jc w:val="center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2055"/>
        <w:gridCol w:w="4185"/>
      </w:tblGrid>
      <w:tr w:rsidR="00322147" w:rsidTr="009B31B9">
        <w:trPr>
          <w:jc w:val="center"/>
        </w:trPr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4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322147" w:rsidTr="009B31B9">
        <w:trPr>
          <w:jc w:val="center"/>
        </w:trPr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профессионально-педагогическое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322147" w:rsidTr="009B31B9">
        <w:trPr>
          <w:jc w:val="center"/>
        </w:trPr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профессионально-педагогическое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</w:tr>
    </w:tbl>
    <w:p w:rsidR="00322147" w:rsidRDefault="00322147" w:rsidP="00322147">
      <w:pPr>
        <w:pStyle w:val="Default"/>
        <w:spacing w:before="120" w:after="120" w:line="240" w:lineRule="auto"/>
        <w:ind w:left="142"/>
        <w:jc w:val="center"/>
        <w:rPr>
          <w:sz w:val="28"/>
          <w:szCs w:val="28"/>
        </w:rPr>
      </w:pPr>
    </w:p>
    <w:p w:rsidR="00322147" w:rsidRDefault="00322147" w:rsidP="00322147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заведующий МАДОУ прошел аттестацию на соответствие квалификационным требованиям, предъявляемым к должности «руководитель образовательной организации».</w:t>
      </w:r>
    </w:p>
    <w:p w:rsidR="00322147" w:rsidRDefault="00322147" w:rsidP="00322147">
      <w:pPr>
        <w:pStyle w:val="Default"/>
        <w:spacing w:before="120" w:after="12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дошкольном учреждении в аттестовано 15 педагогов, из них: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322147" w:rsidTr="009B31B9">
        <w:trPr>
          <w:jc w:val="center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к общему числу педагогов</w:t>
            </w:r>
          </w:p>
        </w:tc>
      </w:tr>
      <w:tr w:rsidR="00322147" w:rsidTr="009B31B9">
        <w:trPr>
          <w:trHeight w:val="1079"/>
          <w:jc w:val="center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квалификационные категории: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22147" w:rsidTr="009B31B9">
        <w:trPr>
          <w:jc w:val="center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22147" w:rsidTr="009B31B9">
        <w:trPr>
          <w:jc w:val="center"/>
        </w:trPr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322147" w:rsidRDefault="00322147" w:rsidP="00322147">
      <w:pPr>
        <w:pStyle w:val="Default"/>
        <w:spacing w:before="120" w:after="12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Стаж работы педагогов: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2147" w:rsidTr="009B31B9">
        <w:trPr>
          <w:jc w:val="center"/>
        </w:trPr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</w:tr>
      <w:tr w:rsidR="00322147" w:rsidTr="009B31B9">
        <w:trPr>
          <w:jc w:val="center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года до 5 лет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2147" w:rsidTr="009B31B9">
        <w:trPr>
          <w:jc w:val="center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147" w:rsidTr="009B31B9">
        <w:trPr>
          <w:jc w:val="center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20 лет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147" w:rsidTr="009B31B9">
        <w:trPr>
          <w:jc w:val="center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2147" w:rsidRDefault="00322147" w:rsidP="009B31B9">
            <w:pPr>
              <w:pStyle w:val="a5"/>
              <w:spacing w:before="120" w:after="120" w:line="240" w:lineRule="auto"/>
              <w:ind w:left="142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22147" w:rsidRDefault="00322147" w:rsidP="00322147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</w:p>
    <w:p w:rsidR="00322147" w:rsidRPr="0030450D" w:rsidRDefault="00322147" w:rsidP="00322147">
      <w:pPr>
        <w:pStyle w:val="Default"/>
        <w:spacing w:before="120" w:after="120" w:line="240" w:lineRule="auto"/>
        <w:ind w:left="142" w:firstLine="56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За 2021 учебный год педагогические работники дошкольного учреждения удостоены профессиональными наградами: </w:t>
      </w:r>
      <w:r>
        <w:rPr>
          <w:color w:val="auto"/>
          <w:sz w:val="28"/>
          <w:szCs w:val="28"/>
        </w:rPr>
        <w:t xml:space="preserve">Благодарственным письмом Департамента образования г. Екатеринбурга </w:t>
      </w:r>
      <w:r w:rsidRPr="0030450D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 6 </w:t>
      </w:r>
      <w:r w:rsidRPr="0030450D">
        <w:rPr>
          <w:color w:val="auto"/>
          <w:sz w:val="28"/>
          <w:szCs w:val="28"/>
        </w:rPr>
        <w:t>сотрудник</w:t>
      </w:r>
      <w:r>
        <w:rPr>
          <w:color w:val="auto"/>
          <w:sz w:val="28"/>
          <w:szCs w:val="28"/>
        </w:rPr>
        <w:t>ов</w:t>
      </w:r>
      <w:r w:rsidRPr="0030450D">
        <w:rPr>
          <w:color w:val="auto"/>
          <w:sz w:val="28"/>
          <w:szCs w:val="28"/>
        </w:rPr>
        <w:t>.</w:t>
      </w:r>
    </w:p>
    <w:p w:rsidR="00322147" w:rsidRPr="00D82603" w:rsidRDefault="00322147" w:rsidP="00322147">
      <w:pPr>
        <w:pStyle w:val="Default"/>
        <w:spacing w:before="120" w:after="120" w:line="240" w:lineRule="auto"/>
        <w:ind w:left="142"/>
        <w:jc w:val="both"/>
        <w:rPr>
          <w:b/>
          <w:sz w:val="28"/>
          <w:szCs w:val="28"/>
        </w:rPr>
      </w:pPr>
      <w:r w:rsidRPr="00D82603">
        <w:rPr>
          <w:b/>
          <w:sz w:val="28"/>
          <w:szCs w:val="28"/>
        </w:rPr>
        <w:t xml:space="preserve">Повышение квалификации педагогических кадров осуществляется </w:t>
      </w:r>
      <w:r>
        <w:rPr>
          <w:b/>
          <w:sz w:val="28"/>
          <w:szCs w:val="28"/>
        </w:rPr>
        <w:t>по следующим направлениям:</w:t>
      </w:r>
    </w:p>
    <w:p w:rsidR="00322147" w:rsidRPr="007F596D" w:rsidRDefault="00322147" w:rsidP="00322147">
      <w:pPr>
        <w:pStyle w:val="Default"/>
        <w:spacing w:before="120" w:after="120" w:line="240" w:lineRule="auto"/>
        <w:ind w:left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курсовая подготовка - курсы повышения квалификации педагоги проходят в  МБУ ИМЦ «Развивающее образование», в МБУ ИМЦ «Екатеринбургский Дом Учителя», </w:t>
      </w:r>
      <w:proofErr w:type="spellStart"/>
      <w:r>
        <w:rPr>
          <w:sz w:val="28"/>
          <w:szCs w:val="28"/>
        </w:rPr>
        <w:t>УрГПУ</w:t>
      </w:r>
      <w:proofErr w:type="spellEnd"/>
      <w:r>
        <w:rPr>
          <w:sz w:val="28"/>
          <w:szCs w:val="28"/>
        </w:rPr>
        <w:t>; «ИРО». В 2021 году 8 педагогических работников</w:t>
      </w:r>
      <w:r w:rsidRPr="00261BC2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 курсы повышения квалификации.</w:t>
      </w:r>
    </w:p>
    <w:p w:rsidR="00F67B30" w:rsidRPr="00F67B30" w:rsidRDefault="00F67B30" w:rsidP="00322147">
      <w:pPr>
        <w:spacing w:before="120" w:after="120" w:line="240" w:lineRule="auto"/>
        <w:ind w:left="142"/>
        <w:rPr>
          <w:rFonts w:ascii="Times New Roman" w:hAnsi="Times New Roman" w:cs="Times New Roman"/>
          <w:b/>
          <w:sz w:val="28"/>
          <w:szCs w:val="28"/>
        </w:rPr>
        <w:sectPr w:rsidR="00F67B30" w:rsidRPr="00F67B30" w:rsidSect="00924BD4">
          <w:pgSz w:w="11906" w:h="16838"/>
          <w:pgMar w:top="1134" w:right="1134" w:bottom="1134" w:left="1134" w:header="709" w:footer="261" w:gutter="0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08"/>
          <w:docGrid w:linePitch="360"/>
        </w:sectPr>
      </w:pPr>
    </w:p>
    <w:p w:rsidR="00C2486B" w:rsidRPr="00BE78E1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Ежегодное повышение профессионализма педагогов осуществляется посредством активного участия в методической работе детского сада: на педагогических советах, семинарах, конференциях и других формах педагогического общения; а также в педагогической жизни города – городские семинары, научно-практические конференции, педагогические чтения. </w:t>
      </w:r>
    </w:p>
    <w:p w:rsidR="00C2486B" w:rsidRDefault="00C2486B" w:rsidP="00C2486B">
      <w:pPr>
        <w:pStyle w:val="a8"/>
        <w:spacing w:before="120" w:after="120" w:line="240" w:lineRule="auto"/>
        <w:ind w:left="142"/>
        <w:jc w:val="both"/>
        <w:rPr>
          <w:rFonts w:ascii="Times New Roman" w:eastAsia="TimesNewRomanPSMT" w:hAnsi="Times New Roman"/>
          <w:sz w:val="28"/>
          <w:szCs w:val="28"/>
        </w:rPr>
      </w:pPr>
      <w:r w:rsidRPr="005E7F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E7FDC">
        <w:rPr>
          <w:rFonts w:ascii="Times New Roman" w:hAnsi="Times New Roman"/>
          <w:sz w:val="28"/>
          <w:szCs w:val="28"/>
        </w:rPr>
        <w:t>Результатом инновационной деятельности является проектирование и внедрение в практику учреждения вариативных форм образования детей с ОВЗ (в том числе детей-инвалидов), создание современной модели методической службы и развивающей социокультурной среды, способствующей построению эффективного образовательного процесса, успешной социальной адаптации  воспитанников, имеющих особые образовательные потребности.</w:t>
      </w:r>
      <w:r w:rsidRPr="00E47370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2486B" w:rsidRPr="002A4ADE" w:rsidRDefault="00C2486B" w:rsidP="00C2486B">
      <w:pPr>
        <w:pStyle w:val="a8"/>
        <w:spacing w:before="120" w:after="120" w:line="240" w:lineRule="auto"/>
        <w:ind w:left="142"/>
        <w:jc w:val="both"/>
        <w:rPr>
          <w:rFonts w:ascii="Times New Roman" w:eastAsia="TimesNewRomanPSMT" w:hAnsi="Times New Roman"/>
          <w:sz w:val="28"/>
          <w:szCs w:val="28"/>
        </w:rPr>
      </w:pPr>
      <w:r w:rsidRPr="008C7DD5">
        <w:rPr>
          <w:rFonts w:ascii="Times New Roman" w:eastAsia="TimesNewRomanPSMT" w:hAnsi="Times New Roman"/>
          <w:sz w:val="28"/>
          <w:szCs w:val="28"/>
        </w:rPr>
        <w:t>- в течение ряда лет МАДОУ № 115 является базовой площадкой  для прохождения практики студентов Уральского государственного педагогического университета по направлениям «коррекционная педагогика», «специальная психология», «дефектология и логопедия</w:t>
      </w:r>
      <w:r w:rsidR="000254C2">
        <w:rPr>
          <w:rFonts w:ascii="Times New Roman" w:eastAsia="TimesNewRomanPSMT" w:hAnsi="Times New Roman"/>
          <w:sz w:val="28"/>
          <w:szCs w:val="28"/>
        </w:rPr>
        <w:t>».</w:t>
      </w:r>
      <w:r w:rsidRPr="00BB0C5A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C2486B" w:rsidRDefault="00C2486B" w:rsidP="00C2486B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DD5">
        <w:rPr>
          <w:rFonts w:ascii="Times New Roman" w:hAnsi="Times New Roman" w:cs="Times New Roman"/>
          <w:sz w:val="28"/>
          <w:szCs w:val="28"/>
        </w:rPr>
        <w:t xml:space="preserve">Кроме того, педагогический коллектив ОУ активно  </w:t>
      </w:r>
      <w:r w:rsidRPr="008C7DD5">
        <w:rPr>
          <w:rFonts w:ascii="Times New Roman" w:hAnsi="Times New Roman" w:cs="Times New Roman"/>
          <w:b/>
          <w:sz w:val="28"/>
          <w:szCs w:val="28"/>
        </w:rPr>
        <w:t>формирует, представляет и распространяет педагогический опыт, собственные инновации.</w:t>
      </w:r>
      <w:r w:rsidRPr="008C7DD5">
        <w:rPr>
          <w:rFonts w:ascii="Times New Roman" w:hAnsi="Times New Roman" w:cs="Times New Roman"/>
          <w:sz w:val="28"/>
          <w:szCs w:val="28"/>
        </w:rPr>
        <w:t xml:space="preserve"> Опыт работы педагогов учреждения по инклюзивному образованию на основе использования современных образовательных технологий, методов обучения и воспитания был </w:t>
      </w:r>
      <w:r>
        <w:rPr>
          <w:rFonts w:ascii="Times New Roman" w:hAnsi="Times New Roman" w:cs="Times New Roman"/>
          <w:b/>
          <w:sz w:val="28"/>
          <w:szCs w:val="28"/>
        </w:rPr>
        <w:t>представлен</w:t>
      </w:r>
      <w:r w:rsidRPr="008C7DD5">
        <w:rPr>
          <w:rFonts w:ascii="Times New Roman" w:hAnsi="Times New Roman" w:cs="Times New Roman"/>
          <w:b/>
          <w:sz w:val="28"/>
          <w:szCs w:val="28"/>
        </w:rPr>
        <w:t>:</w:t>
      </w:r>
    </w:p>
    <w:p w:rsidR="000254C2" w:rsidRPr="00261BC2" w:rsidRDefault="006C48B6" w:rsidP="006C48B6">
      <w:pPr>
        <w:suppressAutoHyphens w:val="0"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18"/>
          <w:szCs w:val="18"/>
          <w:lang w:eastAsia="en-US"/>
        </w:rPr>
        <w:t xml:space="preserve">  </w:t>
      </w:r>
      <w:r w:rsidR="006F5758">
        <w:rPr>
          <w:rFonts w:ascii="Times New Roman" w:eastAsiaTheme="minorHAnsi" w:hAnsi="Times New Roman" w:cs="Times New Roman"/>
          <w:kern w:val="0"/>
          <w:sz w:val="18"/>
          <w:szCs w:val="18"/>
          <w:lang w:eastAsia="en-US"/>
        </w:rPr>
        <w:t xml:space="preserve"> </w:t>
      </w:r>
      <w:r w:rsidR="006F5758" w:rsidRPr="006C48B6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</w:t>
      </w:r>
      <w:r w:rsidR="0088192B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на районно</w:t>
      </w:r>
      <w:r w:rsidR="0088192B" w:rsidRPr="006C48B6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м</w:t>
      </w:r>
      <w:r w:rsidR="0088192B" w:rsidRPr="000254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семинар</w:t>
      </w:r>
      <w:r w:rsidR="0088192B" w:rsidRPr="006C48B6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е</w:t>
      </w:r>
      <w:r w:rsidR="0088192B" w:rsidRPr="000254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для педагогов "Организация ценностно-насыщенной образовательной среды для развития речевой культуры ребёнка в </w:t>
      </w:r>
      <w:r w:rsidR="0088192B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ДОУ".  Предоставление своего опыта на выставке. ( ИМЦ «Развивающее образование), Морозевич Т.Р.;</w:t>
      </w:r>
    </w:p>
    <w:p w:rsidR="000254C2" w:rsidRPr="00261BC2" w:rsidRDefault="006C48B6" w:rsidP="006C48B6">
      <w:pPr>
        <w:suppressAutoHyphens w:val="0"/>
        <w:ind w:left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6F5758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- </w:t>
      </w:r>
      <w:r w:rsidR="0088192B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публикация </w:t>
      </w:r>
      <w:r w:rsidR="0088192B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сборник методических материалов по практикам инклюзивного образования детей с ОВЗ в ДОО.</w:t>
      </w:r>
      <w:r w:rsidR="0088192B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88192B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(ГАОУ ДПО СО «ИРО»), Пяташ Е.А.;</w:t>
      </w:r>
    </w:p>
    <w:p w:rsidR="000254C2" w:rsidRPr="00261BC2" w:rsidRDefault="006F5758" w:rsidP="00581CCA">
      <w:pPr>
        <w:spacing w:before="120" w:after="120" w:line="240" w:lineRule="auto"/>
        <w:ind w:left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 - </w:t>
      </w:r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на 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val="en-US" w:eastAsia="en-US"/>
        </w:rPr>
        <w:t>VII</w:t>
      </w:r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областной научно-практической конференции       по сохранению локальных традиций для специалистов музейной,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библиотечной и культурно досуговой сфер деятельности муниципальных образований </w:t>
      </w:r>
      <w:proofErr w:type="spellStart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Свердл</w:t>
      </w:r>
      <w:proofErr w:type="gramStart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.о</w:t>
      </w:r>
      <w:proofErr w:type="gramEnd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бл</w:t>
      </w:r>
      <w:proofErr w:type="spellEnd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.           Доклад на тему «Коррекция </w:t>
      </w:r>
      <w:proofErr w:type="spellStart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психо-эмоцинальной</w:t>
      </w:r>
      <w:proofErr w:type="spellEnd"/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сферы у детей с ОВЗ по средствам фольклора»</w:t>
      </w:r>
      <w:r w:rsidR="006C48B6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,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Абрамова Е.Г.</w:t>
      </w:r>
      <w:r w:rsidR="006C48B6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>;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</w:t>
      </w:r>
    </w:p>
    <w:p w:rsidR="000254C2" w:rsidRPr="00261BC2" w:rsidRDefault="006F5758" w:rsidP="006C48B6">
      <w:pPr>
        <w:spacing w:before="120" w:after="120" w:line="240" w:lineRule="auto"/>
        <w:ind w:left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в материалах 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сборник</w:t>
      </w: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методических разработок </w:t>
      </w:r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shd w:val="clear" w:color="auto" w:fill="FFFFFF"/>
          <w:lang w:eastAsia="en-US"/>
        </w:rPr>
        <w:t xml:space="preserve"> 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«Формирование культуры здорового питания дошкольников»</w:t>
      </w:r>
      <w:r w:rsidR="000254C2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(МБУ ИМЦ «Развивающее образование»)</w:t>
      </w:r>
      <w:r w:rsidR="006C48B6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Пяташ Е.А.</w:t>
      </w:r>
      <w:r w:rsidR="006C48B6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Блинова</w:t>
      </w:r>
      <w:proofErr w:type="spellEnd"/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А.А.</w:t>
      </w:r>
      <w:r w:rsidR="006C48B6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F5758" w:rsidRPr="00261BC2" w:rsidRDefault="006C48B6" w:rsidP="006C48B6">
      <w:pPr>
        <w:suppressAutoHyphens w:val="0"/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- публикация </w:t>
      </w:r>
      <w:r w:rsidR="006F5758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сборник методических материалов (статей) по практикам инклюзивного образования детей с ОВЗ в общеобразовательных организациях. </w:t>
      </w: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(ГАОУ ДПО СО «ИРО»), </w:t>
      </w:r>
      <w:r w:rsidR="006F5758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Морозова Е.А.</w:t>
      </w:r>
      <w:r w:rsidR="0088192B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;</w:t>
      </w:r>
    </w:p>
    <w:p w:rsidR="006C48B6" w:rsidRPr="00261BC2" w:rsidRDefault="006C48B6" w:rsidP="006C48B6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C2486B" w:rsidRPr="00261BC2" w:rsidRDefault="00C2486B" w:rsidP="006C48B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1BC2">
        <w:rPr>
          <w:rFonts w:ascii="Times New Roman" w:hAnsi="Times New Roman" w:cs="Times New Roman"/>
          <w:sz w:val="28"/>
          <w:szCs w:val="28"/>
        </w:rPr>
        <w:lastRenderedPageBreak/>
        <w:t>- на сайте МАДОУ №115 онлайн-консультации для педагогов и специалистов «</w:t>
      </w:r>
      <w:r w:rsidRPr="00261BC2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r w:rsidRPr="00261BC2">
        <w:rPr>
          <w:rFonts w:ascii="Times New Roman" w:hAnsi="Times New Roman" w:cs="Times New Roman"/>
          <w:sz w:val="28"/>
          <w:szCs w:val="28"/>
        </w:rPr>
        <w:t>инклюзивной</w:t>
      </w:r>
      <w:r w:rsidRPr="00261BC2">
        <w:rPr>
          <w:rFonts w:ascii="Times New Roman" w:hAnsi="Times New Roman" w:cs="Times New Roman"/>
          <w:bCs/>
          <w:sz w:val="28"/>
          <w:szCs w:val="28"/>
        </w:rPr>
        <w:t xml:space="preserve"> практики и </w:t>
      </w:r>
      <w:proofErr w:type="spellStart"/>
      <w:r w:rsidRPr="00261BC2">
        <w:rPr>
          <w:rFonts w:ascii="Times New Roman" w:hAnsi="Times New Roman" w:cs="Times New Roman"/>
          <w:bCs/>
          <w:sz w:val="28"/>
          <w:szCs w:val="28"/>
        </w:rPr>
        <w:t>психолого</w:t>
      </w:r>
      <w:proofErr w:type="spellEnd"/>
      <w:r w:rsidRPr="00261BC2">
        <w:rPr>
          <w:rFonts w:ascii="Times New Roman" w:hAnsi="Times New Roman" w:cs="Times New Roman"/>
          <w:bCs/>
          <w:sz w:val="28"/>
          <w:szCs w:val="28"/>
        </w:rPr>
        <w:t xml:space="preserve"> – педагогического сопровождения детей с нарушением опорно-двигательного аппарата».</w:t>
      </w:r>
    </w:p>
    <w:p w:rsidR="00C2486B" w:rsidRPr="00261BC2" w:rsidRDefault="0088192B" w:rsidP="006C48B6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1BC2">
        <w:rPr>
          <w:rFonts w:ascii="Times New Roman" w:hAnsi="Times New Roman" w:cs="Times New Roman"/>
          <w:sz w:val="28"/>
          <w:szCs w:val="28"/>
        </w:rPr>
        <w:t>Педагоги МАДОУ в 2021</w:t>
      </w:r>
      <w:r w:rsidR="00C2486B" w:rsidRPr="00261BC2">
        <w:rPr>
          <w:rFonts w:ascii="Times New Roman" w:hAnsi="Times New Roman" w:cs="Times New Roman"/>
          <w:sz w:val="28"/>
          <w:szCs w:val="28"/>
        </w:rPr>
        <w:t xml:space="preserve"> года презентовали свой опыт  на конкурсах и мероприятиях различного уровня:</w:t>
      </w:r>
    </w:p>
    <w:p w:rsidR="000254C2" w:rsidRPr="00261BC2" w:rsidRDefault="0088192B" w:rsidP="002249EA">
      <w:pPr>
        <w:suppressAutoHyphens w:val="0"/>
        <w:ind w:left="142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- р</w:t>
      </w:r>
      <w:r w:rsidR="000254C2"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егиональный конкурс "Лучший наставник в сфере физической культуры и спорта".  Калугина Э.Л.</w:t>
      </w:r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;</w:t>
      </w:r>
    </w:p>
    <w:p w:rsidR="000254C2" w:rsidRPr="00261BC2" w:rsidRDefault="0088192B" w:rsidP="002249EA">
      <w:pPr>
        <w:suppressAutoHyphens w:val="0"/>
        <w:ind w:left="142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</w:pPr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 -р</w:t>
      </w:r>
      <w:r w:rsidR="000254C2"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айонный конкурса методических разработок «Центр речевого развития в ДОУ</w:t>
      </w:r>
      <w:proofErr w:type="gramStart"/>
      <w:r w:rsidR="000254C2"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».</w:t>
      </w:r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, </w:t>
      </w:r>
      <w:proofErr w:type="gramEnd"/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Морозевич Т.Р., </w:t>
      </w:r>
      <w:r w:rsidR="000254C2"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2 место</w:t>
      </w:r>
      <w:r w:rsidRPr="00261BC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shd w:val="clear" w:color="auto" w:fill="FFFFFF"/>
          <w:lang w:eastAsia="en-US"/>
        </w:rPr>
        <w:t>;</w:t>
      </w:r>
    </w:p>
    <w:p w:rsidR="000254C2" w:rsidRPr="00261BC2" w:rsidRDefault="0088192B" w:rsidP="002249EA">
      <w:pPr>
        <w:suppressAutoHyphens w:val="0"/>
        <w:ind w:left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айонный конкурс методических разработок</w:t>
      </w: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«Формирование культуры здорового питания дошкольников»</w:t>
      </w: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Пяташ Е.А.,</w:t>
      </w:r>
      <w:r w:rsidR="00861599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Блинова</w:t>
      </w:r>
      <w:proofErr w:type="spellEnd"/>
      <w:r w:rsidR="000254C2"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А.А.</w:t>
      </w:r>
      <w:r w:rsidRPr="00261B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2 место;</w:t>
      </w:r>
    </w:p>
    <w:p w:rsidR="000254C2" w:rsidRPr="00261BC2" w:rsidRDefault="006C48B6" w:rsidP="002249EA">
      <w:pPr>
        <w:suppressAutoHyphens w:val="0"/>
        <w:ind w:left="142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61BC2">
        <w:rPr>
          <w:rFonts w:ascii="Times New Roman" w:eastAsiaTheme="minorHAnsi" w:hAnsi="Times New Roman" w:cs="Times New Roman"/>
          <w:kern w:val="0"/>
          <w:sz w:val="16"/>
          <w:szCs w:val="16"/>
          <w:lang w:eastAsia="en-US"/>
        </w:rPr>
        <w:t xml:space="preserve">-  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член</w:t>
      </w:r>
      <w:r w:rsidR="00581CCA"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ы</w:t>
      </w:r>
      <w:r w:rsidRPr="00261BC2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жюри районного конкурса по трудовому  воспитанию «Методический репортаж», Пяташ Е.А.</w:t>
      </w:r>
    </w:p>
    <w:p w:rsidR="00C2486B" w:rsidRPr="00261BC2" w:rsidRDefault="00C2486B" w:rsidP="00C2486B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1BC2">
        <w:rPr>
          <w:rFonts w:ascii="Times New Roman" w:hAnsi="Times New Roman" w:cs="Times New Roman"/>
          <w:sz w:val="28"/>
          <w:szCs w:val="28"/>
        </w:rPr>
        <w:t>Все это вместе способствует повышению рейтинга ОУ, формированию  положительного имиджа в среде педагогической общественности района и города.</w:t>
      </w:r>
      <w:r w:rsidRPr="00261BC2">
        <w:rPr>
          <w:rFonts w:ascii="Times New Roman" w:hAnsi="Times New Roman" w:cs="Times New Roman"/>
        </w:rPr>
        <w:tab/>
      </w:r>
    </w:p>
    <w:p w:rsidR="00C2486B" w:rsidRPr="00F67B30" w:rsidRDefault="00F67B30" w:rsidP="00C2486B">
      <w:pPr>
        <w:pStyle w:val="Default"/>
        <w:spacing w:before="120" w:after="120" w:line="240" w:lineRule="auto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A856CB">
        <w:rPr>
          <w:b/>
          <w:bCs/>
          <w:sz w:val="28"/>
          <w:szCs w:val="28"/>
        </w:rPr>
        <w:t xml:space="preserve"> </w:t>
      </w:r>
      <w:r w:rsidR="00C2486B" w:rsidRPr="00F67B30">
        <w:rPr>
          <w:b/>
          <w:bCs/>
          <w:sz w:val="28"/>
          <w:szCs w:val="28"/>
        </w:rPr>
        <w:t>Методическая работа</w:t>
      </w:r>
    </w:p>
    <w:p w:rsidR="00C2486B" w:rsidRPr="00261BC2" w:rsidRDefault="00C2486B" w:rsidP="00C2486B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61BC2">
        <w:rPr>
          <w:rFonts w:ascii="Times New Roman" w:hAnsi="Times New Roman" w:cs="Times New Roman"/>
          <w:sz w:val="28"/>
          <w:szCs w:val="28"/>
        </w:rPr>
        <w:t xml:space="preserve">Цель и задачи, поставленные на учебный год, выполнены в полном объеме. </w:t>
      </w:r>
      <w:proofErr w:type="gramStart"/>
      <w:r w:rsidRPr="00261BC2">
        <w:rPr>
          <w:rFonts w:ascii="Times New Roman" w:hAnsi="Times New Roman" w:cs="Times New Roman"/>
          <w:spacing w:val="5"/>
          <w:sz w:val="28"/>
          <w:szCs w:val="28"/>
        </w:rPr>
        <w:t>В этом учебном году, как и в предыдущие года, решались задачи, направленные на реализацию основного нормативного документа ФГОС ДО, то есть была продолжена работа над</w:t>
      </w:r>
      <w:r w:rsidRPr="00261BC2">
        <w:rPr>
          <w:rFonts w:ascii="Times New Roman" w:hAnsi="Times New Roman" w:cs="Times New Roman"/>
          <w:sz w:val="28"/>
          <w:szCs w:val="28"/>
        </w:rPr>
        <w:t xml:space="preserve"> содержанием   и  вариативными  формами    образовательной    деятельности,    совершенствовали </w:t>
      </w:r>
      <w:r w:rsidRPr="00261BC2">
        <w:rPr>
          <w:rFonts w:ascii="Times New Roman" w:hAnsi="Times New Roman" w:cs="Times New Roman"/>
          <w:spacing w:val="4"/>
          <w:sz w:val="28"/>
          <w:szCs w:val="28"/>
        </w:rPr>
        <w:t>пространственную развивающую среду ДОО в соответствии с  требованиями, вели активный поиск новых направлений и форм парт</w:t>
      </w:r>
      <w:r w:rsidRPr="00261BC2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261BC2">
        <w:rPr>
          <w:rFonts w:ascii="Times New Roman" w:hAnsi="Times New Roman" w:cs="Times New Roman"/>
          <w:spacing w:val="1"/>
          <w:sz w:val="28"/>
          <w:szCs w:val="28"/>
        </w:rPr>
        <w:t>нерства и взаимодействия с родителями (законными представителями) воспитанников</w:t>
      </w:r>
      <w:r w:rsidRPr="00261BC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End"/>
    </w:p>
    <w:p w:rsidR="00C2486B" w:rsidRPr="00261BC2" w:rsidRDefault="00C2486B" w:rsidP="00C2486B">
      <w:pPr>
        <w:spacing w:before="120" w:after="120" w:line="240" w:lineRule="auto"/>
        <w:ind w:left="14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61BC2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своими  профессиональными представлениями, возможностями и интересами, педагоги нашего ДОУ определяли и предлагали детям насыщенную развивающую среду, подбирали оптимальные варианты и формы ее освоения детьми – назовем наиболее яркие образовательные события:</w:t>
      </w:r>
    </w:p>
    <w:p w:rsidR="00C2486B" w:rsidRDefault="00C2486B" w:rsidP="00861599">
      <w:pPr>
        <w:shd w:val="clear" w:color="auto" w:fill="FFFFFF"/>
        <w:spacing w:before="120" w:after="120" w:line="240" w:lineRule="auto"/>
        <w:ind w:left="142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DD5">
        <w:rPr>
          <w:rFonts w:ascii="Times New Roman" w:hAnsi="Times New Roman" w:cs="Times New Roman"/>
          <w:bCs/>
          <w:sz w:val="28"/>
          <w:szCs w:val="28"/>
        </w:rPr>
        <w:t xml:space="preserve">Основная цель </w:t>
      </w:r>
      <w:r w:rsidR="009479FB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8C7DD5">
        <w:rPr>
          <w:rFonts w:ascii="Times New Roman" w:hAnsi="Times New Roman" w:cs="Times New Roman"/>
          <w:bCs/>
          <w:sz w:val="28"/>
          <w:szCs w:val="28"/>
        </w:rPr>
        <w:t xml:space="preserve">этих методических мероприятий  - повысить квалификацию и мастерство </w:t>
      </w:r>
      <w:r w:rsidR="009479FB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Pr="008C7DD5">
        <w:rPr>
          <w:rFonts w:ascii="Times New Roman" w:hAnsi="Times New Roman" w:cs="Times New Roman"/>
          <w:bCs/>
          <w:sz w:val="28"/>
          <w:szCs w:val="28"/>
        </w:rPr>
        <w:t xml:space="preserve">посредством изучения лучшего опыта коллег, транслировать свой практический  опыт работы на достойном уровне. </w:t>
      </w:r>
    </w:p>
    <w:p w:rsidR="00C2486B" w:rsidRPr="00F67B30" w:rsidRDefault="00F67B30" w:rsidP="00C2486B">
      <w:pPr>
        <w:pStyle w:val="Default"/>
        <w:spacing w:before="120" w:after="120" w:line="240" w:lineRule="auto"/>
        <w:ind w:left="142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7.</w:t>
      </w:r>
      <w:r w:rsidR="00A856CB">
        <w:rPr>
          <w:b/>
          <w:bCs/>
          <w:iCs/>
          <w:sz w:val="28"/>
          <w:szCs w:val="28"/>
        </w:rPr>
        <w:t xml:space="preserve"> </w:t>
      </w:r>
      <w:proofErr w:type="gramStart"/>
      <w:r w:rsidR="00C2486B" w:rsidRPr="00F67B30">
        <w:rPr>
          <w:b/>
          <w:bCs/>
          <w:iCs/>
          <w:sz w:val="28"/>
          <w:szCs w:val="28"/>
        </w:rPr>
        <w:t>Медико-социальные</w:t>
      </w:r>
      <w:proofErr w:type="gramEnd"/>
      <w:r w:rsidR="00C2486B" w:rsidRPr="00F67B30">
        <w:rPr>
          <w:b/>
          <w:bCs/>
          <w:iCs/>
          <w:sz w:val="28"/>
          <w:szCs w:val="28"/>
        </w:rPr>
        <w:t xml:space="preserve"> условия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учреждении созданы условия для охраны и укрепления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здоровья воспитанников и  определены следующие направления работы: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медико-профилактическая деятельность;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физкультурно-профилактическая деятельность;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физкультурно-оздоровительная деятельность;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социально-психологического благополучия ребенка;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образовательная деятельность. </w:t>
      </w:r>
    </w:p>
    <w:p w:rsidR="00C2486B" w:rsidRPr="00801633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Для реабилитации детей с ОВЗ разработана система профилактических, оздоровительных и реабилитационных мероприятий</w:t>
      </w:r>
      <w:r w:rsidRPr="00801633">
        <w:rPr>
          <w:sz w:val="28"/>
          <w:szCs w:val="28"/>
        </w:rPr>
        <w:t>.</w:t>
      </w:r>
    </w:p>
    <w:p w:rsidR="00C2486B" w:rsidRPr="00B07CEC" w:rsidRDefault="00C2486B" w:rsidP="00C2486B">
      <w:pPr>
        <w:tabs>
          <w:tab w:val="left" w:pos="10400"/>
        </w:tabs>
        <w:spacing w:before="120" w:after="12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7CEC">
        <w:rPr>
          <w:rFonts w:ascii="Times New Roman" w:hAnsi="Times New Roman" w:cs="Times New Roman"/>
          <w:iCs/>
          <w:sz w:val="28"/>
          <w:szCs w:val="28"/>
        </w:rPr>
        <w:t xml:space="preserve">Комплекс коррекционных мероприятий по реабилитации детей с заболеваниями опорно-двигательного аппарата и центральной нервной системы: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2268"/>
      </w:tblGrid>
      <w:tr w:rsidR="00C2486B" w:rsidRPr="002F518F" w:rsidTr="00261BC2">
        <w:tc>
          <w:tcPr>
            <w:tcW w:w="567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2486B" w:rsidRPr="002F518F" w:rsidRDefault="00261BC2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 профилактически</w:t>
            </w:r>
            <w:r w:rsidR="00C2486B"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х и оздоровительных мероприятий</w:t>
            </w:r>
          </w:p>
        </w:tc>
        <w:tc>
          <w:tcPr>
            <w:tcW w:w="467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сроки</w:t>
            </w:r>
          </w:p>
        </w:tc>
      </w:tr>
      <w:tr w:rsidR="00C2486B" w:rsidRPr="002F518F" w:rsidTr="00261BC2">
        <w:tc>
          <w:tcPr>
            <w:tcW w:w="567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Осмотр врачей – специалистов (педиатр, невропатолог, хирург-ортопед, физиотерапевт)</w:t>
            </w:r>
          </w:p>
        </w:tc>
        <w:tc>
          <w:tcPr>
            <w:tcW w:w="467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– контроль эффективности проводимого лечения, динамики изменений состояния здоровья детей.</w:t>
            </w: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- проводятся медицинские профилактические осмотры детей.</w:t>
            </w:r>
          </w:p>
        </w:tc>
        <w:tc>
          <w:tcPr>
            <w:tcW w:w="226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 в 3,5, 7 лет.</w:t>
            </w: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486B" w:rsidRPr="002F518F" w:rsidTr="00261BC2">
        <w:tc>
          <w:tcPr>
            <w:tcW w:w="567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Массаж</w:t>
            </w:r>
          </w:p>
        </w:tc>
        <w:tc>
          <w:tcPr>
            <w:tcW w:w="467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Ежеквартально</w:t>
            </w:r>
          </w:p>
        </w:tc>
      </w:tr>
      <w:tr w:rsidR="00C2486B" w:rsidRPr="002F518F" w:rsidTr="00261BC2">
        <w:tc>
          <w:tcPr>
            <w:tcW w:w="567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Ортопедический режим</w:t>
            </w:r>
          </w:p>
        </w:tc>
        <w:tc>
          <w:tcPr>
            <w:tcW w:w="467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-подбор мебели в соответствии с ростом ребенка, </w:t>
            </w: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-подбор игрушек по размеру и возможностям детей (рукоятка лопатки, длина скакалки, высота велосипеда), </w:t>
            </w:r>
            <w:proofErr w:type="gramStart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он на жестком основании – щите, без подушки, </w:t>
            </w: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-НОД без раздаточного материала лежа на щите, с опорой на локти и подставку в течени</w:t>
            </w:r>
            <w:proofErr w:type="gramStart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 10-15 минут от длительности НОД в старших группах, 5-8 минут в младших , </w:t>
            </w:r>
          </w:p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-соблюдение режима двигательной активности.</w:t>
            </w:r>
          </w:p>
        </w:tc>
        <w:tc>
          <w:tcPr>
            <w:tcW w:w="226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C2486B" w:rsidRPr="002F518F" w:rsidTr="00261BC2">
        <w:tc>
          <w:tcPr>
            <w:tcW w:w="567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2F518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.</w:t>
            </w:r>
          </w:p>
        </w:tc>
        <w:tc>
          <w:tcPr>
            <w:tcW w:w="2552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Бассейн</w:t>
            </w:r>
          </w:p>
        </w:tc>
        <w:tc>
          <w:tcPr>
            <w:tcW w:w="467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плавание – это </w:t>
            </w:r>
            <w:r w:rsidRPr="002F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закаливание детского организма, мощный эмоционально-положительный фактор, который способствует коррекции нарушения осанки в разгрузочном положении позвоночника, предупреждает плоскостопие, снимает положение мышечного тонуса, облегчает адаптацию к одной среде</w:t>
            </w:r>
            <w:proofErr w:type="gramStart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518F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и исправление осанки, развитие дыхательной мускулатуры, развитие всех видов движений.    </w:t>
            </w:r>
          </w:p>
        </w:tc>
        <w:tc>
          <w:tcPr>
            <w:tcW w:w="2268" w:type="dxa"/>
            <w:shd w:val="clear" w:color="auto" w:fill="auto"/>
          </w:tcPr>
          <w:p w:rsidR="00C2486B" w:rsidRPr="002F518F" w:rsidRDefault="00C2486B" w:rsidP="00A723E1">
            <w:pPr>
              <w:tabs>
                <w:tab w:val="left" w:pos="10400"/>
              </w:tabs>
              <w:spacing w:before="120" w:after="12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</w:tc>
      </w:tr>
    </w:tbl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 w:rsidRPr="00B07CEC">
        <w:rPr>
          <w:sz w:val="28"/>
          <w:szCs w:val="28"/>
        </w:rPr>
        <w:lastRenderedPageBreak/>
        <w:br w:type="textWrapping" w:clear="all"/>
        <w:t>Объем профилактической и оздоровительной, коррекционной помощи детям регламентируется индивидуально в соответствии с медико-педагогическими рекомендациями.</w:t>
      </w:r>
      <w:r w:rsidRPr="00D21270">
        <w:rPr>
          <w:sz w:val="28"/>
          <w:szCs w:val="28"/>
        </w:rPr>
        <w:t xml:space="preserve">      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Организация рационального питания является одним из основных факторов, определяющих нормальное развитие ребенка. Основными принципами организации процесса питания 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являются: достаточное поступление всех пищевых веществ, необходимых для нормального роста и развития детского организма, соблюдение санитарных правил приготовления пищи, гигиенических норм и эстетики питания. 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обеспечена витаминизация за счет введения в рацион детей витаминизированного хлеба, йодированной соли, витаминизация третьего блюда, настои шиповника, морсы из ягод.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учреждении разработано десятидневное меню, имеются технологические карты приготовления блюд.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детей 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осуществляется врачом-педиатром и медицинской сестрой (по договору с детской поликлиникой). Наблюдение за состоянием здоровья и консультации осуществляет врач-педиатр, врачи-специалисты ежегодно обследуют детей декретированного возраста.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имеется медицинский блок, состоящий из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кабинета медицинских работников, процедурного кабинета и изолятора (на 2 </w:t>
      </w:r>
      <w:proofErr w:type="gramEnd"/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человека), кабинета массажа.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процедурном кабинете созданы все необходимые условия для проведения инъекций и др. процедур (холодильник для препаратов, шкафы для инструментария, кварцевые лампы).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Деятельность педагогического коллектива направлена на профилактику и снижение заболеваемости среди воспитанников. </w:t>
      </w:r>
      <w:proofErr w:type="gramStart"/>
      <w:r>
        <w:rPr>
          <w:sz w:val="28"/>
          <w:szCs w:val="28"/>
        </w:rPr>
        <w:t xml:space="preserve">Составлена циклограмма </w:t>
      </w:r>
      <w:r>
        <w:rPr>
          <w:sz w:val="28"/>
          <w:szCs w:val="28"/>
        </w:rPr>
        <w:lastRenderedPageBreak/>
        <w:t>двигательной деятельности, план-график физкультурно-оздоровительных мероприятий, разработаны и внедряются картотеки: сюжетных комплексов для утренней, «ленивой», дыхательной гимнастик.</w:t>
      </w:r>
      <w:proofErr w:type="gramEnd"/>
      <w:r>
        <w:rPr>
          <w:sz w:val="28"/>
          <w:szCs w:val="28"/>
        </w:rPr>
        <w:t xml:space="preserve"> Формы закаливания и оздоровительные мероприятия выбраны с учетом доступности для систематического выполнения. </w:t>
      </w:r>
      <w:r>
        <w:rPr>
          <w:sz w:val="28"/>
          <w:szCs w:val="22"/>
        </w:rPr>
        <w:t xml:space="preserve">Большое внимание в коррекционно-образовательном процессе физического развития детей уделяется плаванию, которое является не только мощным эмоционально-положительным фактором, но и позволяет решать коррекционные задачи важные для детей с нарушениями опорно-двигательного аппарата и ДЦП.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Плавание способствует коррекции нарушения осанки в разгрузочном положении позвоночника, предупреждает плоскостопие, снимает мышечный тонус, оказывает закаливающее действие, облегчает адаптацию к водной среде. Эти занятия также имеют свою специфику: все специалисты (педагоги, инструктор, врачи) подходят к детям дифференцированно, с учетом их двигательной подготовленности и соответствующего диагноза. </w:t>
      </w:r>
    </w:p>
    <w:p w:rsidR="00C2486B" w:rsidRDefault="00C2486B" w:rsidP="00C2486B">
      <w:pPr>
        <w:pStyle w:val="a7"/>
        <w:tabs>
          <w:tab w:val="left" w:pos="360"/>
          <w:tab w:val="left" w:pos="540"/>
        </w:tabs>
        <w:spacing w:before="120" w:after="120"/>
        <w:ind w:left="142" w:right="1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1270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всей </w:t>
      </w:r>
      <w:r w:rsidRPr="00D21270">
        <w:rPr>
          <w:sz w:val="28"/>
          <w:szCs w:val="28"/>
        </w:rPr>
        <w:t>оздоровительной работы в М</w:t>
      </w:r>
      <w:r>
        <w:rPr>
          <w:sz w:val="28"/>
          <w:szCs w:val="28"/>
        </w:rPr>
        <w:t>А</w:t>
      </w:r>
      <w:r w:rsidRPr="00D21270">
        <w:rPr>
          <w:sz w:val="28"/>
          <w:szCs w:val="28"/>
        </w:rPr>
        <w:t xml:space="preserve">ДОУ лежит режим </w:t>
      </w:r>
      <w:r w:rsidRPr="00D21270">
        <w:rPr>
          <w:b/>
          <w:sz w:val="28"/>
          <w:szCs w:val="28"/>
        </w:rPr>
        <w:t>двигательной активности</w:t>
      </w:r>
      <w:r w:rsidRPr="00D21270">
        <w:rPr>
          <w:sz w:val="28"/>
          <w:szCs w:val="28"/>
        </w:rPr>
        <w:t xml:space="preserve"> детей, который составлен с учет</w:t>
      </w:r>
      <w:r>
        <w:rPr>
          <w:sz w:val="28"/>
          <w:szCs w:val="28"/>
        </w:rPr>
        <w:t xml:space="preserve">ом физических особенностей </w:t>
      </w:r>
      <w:r w:rsidRPr="00D21270">
        <w:rPr>
          <w:sz w:val="28"/>
          <w:szCs w:val="28"/>
        </w:rPr>
        <w:t xml:space="preserve"> детей, а также режим всего дня – он подвижно-адаптивный в зависимости  от уровня психического развития и состояния здоровья. Регулировка физической и умственной нагрузки заключается  в том, что посильные, доступные по объему сложности задания и виды деятельности регламентированы по длительности</w:t>
      </w:r>
      <w:r w:rsidR="00261BC2">
        <w:rPr>
          <w:sz w:val="28"/>
          <w:szCs w:val="28"/>
        </w:rPr>
        <w:t>,</w:t>
      </w:r>
      <w:r w:rsidRPr="00D21270">
        <w:rPr>
          <w:sz w:val="28"/>
          <w:szCs w:val="28"/>
        </w:rPr>
        <w:t xml:space="preserve"> чередуются различные виды деятельности с отдыхом и сном. На основе этого принципа в М</w:t>
      </w:r>
      <w:r>
        <w:rPr>
          <w:sz w:val="28"/>
          <w:szCs w:val="28"/>
        </w:rPr>
        <w:t>А</w:t>
      </w:r>
      <w:r w:rsidRPr="00D21270">
        <w:rPr>
          <w:sz w:val="28"/>
          <w:szCs w:val="28"/>
        </w:rPr>
        <w:t xml:space="preserve">ДОУ составлены все </w:t>
      </w:r>
      <w:r>
        <w:rPr>
          <w:sz w:val="28"/>
          <w:szCs w:val="28"/>
        </w:rPr>
        <w:t>графики двигательной активности.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</w:pPr>
      <w:r>
        <w:rPr>
          <w:sz w:val="28"/>
          <w:szCs w:val="28"/>
        </w:rPr>
        <w:t xml:space="preserve">      В результате проведенных мероприятий по лечебно-оздоровительной работе, дифференцированному отбору видов закаливания (воздушные ванны, солнечные ванны, водные процедуры) в каждой возрастной группе, сбалансированному питанию  и физкультурно-оздоровительных мероприятий, прослеживается стабильное состояние здоровья детей, положительная динамика физического развития.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Анализ </w:t>
      </w:r>
      <w:proofErr w:type="gramStart"/>
      <w:r>
        <w:rPr>
          <w:sz w:val="28"/>
          <w:szCs w:val="28"/>
        </w:rPr>
        <w:t>степени тяжести прохождения адаптации детей</w:t>
      </w:r>
      <w:proofErr w:type="gramEnd"/>
      <w:r>
        <w:rPr>
          <w:sz w:val="28"/>
          <w:szCs w:val="28"/>
        </w:rPr>
        <w:t xml:space="preserve"> к условиям дошкольного учреждения свидетельствует о том, что в последние 2 года наблюдается легкая и средняя степень адаптации к условиям детского сада.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организацией физкультурно-оздоровительной работы ведется медико-педагогический контроль с учетом индивидуальных особенностей физического развития детей на основе групп здоровья. Все данные о физическом развитии и группах здоровья детей ежегодно обсуждаются на психолого-медико-педагогических консилиумах с приглашением медсестры. </w:t>
      </w:r>
    </w:p>
    <w:p w:rsidR="00C2486B" w:rsidRP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</w:p>
    <w:p w:rsidR="00C2486B" w:rsidRPr="008C7DD5" w:rsidRDefault="00C2486B" w:rsidP="00C2486B">
      <w:pPr>
        <w:spacing w:before="120" w:after="120" w:line="240" w:lineRule="auto"/>
        <w:ind w:lef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7DD5">
        <w:rPr>
          <w:rFonts w:ascii="Times New Roman" w:hAnsi="Times New Roman" w:cs="Times New Roman"/>
          <w:bCs/>
          <w:sz w:val="28"/>
          <w:szCs w:val="28"/>
        </w:rPr>
        <w:t xml:space="preserve">Распределение детей по группам здоровья за 3 года представлено в следующей таблице </w:t>
      </w:r>
      <w:r>
        <w:rPr>
          <w:rFonts w:ascii="Times New Roman" w:hAnsi="Times New Roman" w:cs="Times New Roman"/>
          <w:bCs/>
          <w:sz w:val="28"/>
          <w:szCs w:val="28"/>
        </w:rPr>
        <w:t>на основе сравнительного анализа.</w:t>
      </w:r>
    </w:p>
    <w:tbl>
      <w:tblPr>
        <w:tblW w:w="7915" w:type="dxa"/>
        <w:tblInd w:w="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2073"/>
        <w:gridCol w:w="1928"/>
        <w:gridCol w:w="1928"/>
      </w:tblGrid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83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Группы здоровья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83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28" w:type="dxa"/>
          </w:tcPr>
          <w:p w:rsidR="009479FB" w:rsidRDefault="004C20C9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8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928" w:type="dxa"/>
          </w:tcPr>
          <w:p w:rsidR="009479FB" w:rsidRDefault="004C20C9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83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28" w:type="dxa"/>
          </w:tcPr>
          <w:p w:rsidR="009479FB" w:rsidRDefault="004C20C9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483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9479FB" w:rsidRDefault="004C20C9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9479FB" w:rsidRPr="00BB4839" w:rsidTr="009479FB">
        <w:trPr>
          <w:trHeight w:val="270"/>
        </w:trPr>
        <w:tc>
          <w:tcPr>
            <w:tcW w:w="1986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9479FB" w:rsidRPr="00BB4839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28" w:type="dxa"/>
          </w:tcPr>
          <w:p w:rsidR="009479FB" w:rsidRDefault="009479FB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28" w:type="dxa"/>
          </w:tcPr>
          <w:p w:rsidR="009479FB" w:rsidRDefault="004C20C9" w:rsidP="00A723E1">
            <w:pPr>
              <w:spacing w:before="120" w:after="12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:rsidR="00C2486B" w:rsidRDefault="00C2486B" w:rsidP="00C2486B">
      <w:pPr>
        <w:pStyle w:val="Default"/>
        <w:spacing w:before="120" w:after="120" w:line="240" w:lineRule="auto"/>
        <w:ind w:left="142"/>
        <w:jc w:val="both"/>
      </w:pP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Лечебно-профилактические мероприятия проводятся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, в соответствии с графиком и планом прививок, осмотра специалистами.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анализ заболеваемости, что важно для своевременного выявления отклонений в их здоровье. Вакцинация детей осуществляется по плану.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Таким образом, медико-социальные условия пребывания детей 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способствуют охране и укреплению здоровья, снижению заболеваемости и успешной адаптации. Эффективная деятельность педагогического коллектива по физическому развитию и оздоровлению воспитанников позволяет достичь качественного результата образовательной деятельности. </w:t>
      </w:r>
    </w:p>
    <w:p w:rsidR="00C2486B" w:rsidRPr="00F67B30" w:rsidRDefault="00F67B30" w:rsidP="00C2486B">
      <w:pPr>
        <w:pStyle w:val="Default"/>
        <w:spacing w:before="120" w:after="120" w:line="240" w:lineRule="auto"/>
        <w:ind w:left="142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8.</w:t>
      </w:r>
      <w:r w:rsidR="00A856CB">
        <w:rPr>
          <w:b/>
          <w:bCs/>
          <w:iCs/>
          <w:sz w:val="28"/>
          <w:szCs w:val="28"/>
        </w:rPr>
        <w:t xml:space="preserve"> </w:t>
      </w:r>
      <w:r w:rsidR="00C2486B" w:rsidRPr="00F67B30">
        <w:rPr>
          <w:b/>
          <w:bCs/>
          <w:iCs/>
          <w:sz w:val="28"/>
          <w:szCs w:val="28"/>
        </w:rPr>
        <w:t>Материально-технические условия</w:t>
      </w:r>
    </w:p>
    <w:p w:rsidR="00C2486B" w:rsidRPr="006A6008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Развивающая среда в дошкольном образовательном учреждение построена с учетом развития детей в разных видах деятельности, а также с учетом возможностей воспитанников, что обеспечивае</w:t>
      </w:r>
      <w:r w:rsidRPr="006A6008">
        <w:rPr>
          <w:sz w:val="28"/>
          <w:szCs w:val="28"/>
        </w:rPr>
        <w:t>т усвоение жизненно значимых социальных навыков на разных возрастных этапах развития. С учетом этого постоянно идет процесс моделирования окружающей среды, которая стимулирует у детей двигательную, речевую, познавательную и иную активность, соответствующую интересам ребенка и его психологическому здоровью. В основе организации такой среды лежит системный подход к коррекционно-развивающему обучению детей с нарушениями в развитии и современном представлении о предметном характере деятельности дошкольников, ее роли в их психическом и личностном развитии.</w:t>
      </w:r>
    </w:p>
    <w:p w:rsidR="00C2486B" w:rsidRPr="009F47B7" w:rsidRDefault="009F47B7" w:rsidP="009F47B7">
      <w:pPr>
        <w:pStyle w:val="1"/>
        <w:keepNext/>
        <w:suppressAutoHyphens w:val="0"/>
        <w:spacing w:before="120" w:after="120" w:line="240" w:lineRule="auto"/>
        <w:ind w:left="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Pr="006A6008">
        <w:rPr>
          <w:b w:val="0"/>
          <w:bCs w:val="0"/>
          <w:sz w:val="28"/>
          <w:szCs w:val="28"/>
        </w:rPr>
        <w:t>азвивающая</w:t>
      </w:r>
      <w:r>
        <w:rPr>
          <w:b w:val="0"/>
          <w:bCs w:val="0"/>
          <w:sz w:val="28"/>
          <w:szCs w:val="28"/>
        </w:rPr>
        <w:t xml:space="preserve"> п</w:t>
      </w:r>
      <w:r w:rsidR="00C2486B" w:rsidRPr="006A6008">
        <w:rPr>
          <w:b w:val="0"/>
          <w:bCs w:val="0"/>
          <w:sz w:val="28"/>
          <w:szCs w:val="28"/>
        </w:rPr>
        <w:t xml:space="preserve">редметно-пространственная среда оформлена в соответствии с возрастными, двигательными  и психологическими особенностями детей, а также учитывает их интересы и потребности, задачи коррекционно-воспитательного воздействия, способствует развитию всех видов детской </w:t>
      </w:r>
      <w:r w:rsidR="00C2486B" w:rsidRPr="006A6008">
        <w:rPr>
          <w:b w:val="0"/>
          <w:bCs w:val="0"/>
          <w:sz w:val="28"/>
          <w:szCs w:val="28"/>
        </w:rPr>
        <w:lastRenderedPageBreak/>
        <w:t>деятельности, коррекции отклонений высших психических функций. Среда включает ряд базовых компонентов: познавательные центры, игротека, детская библиотека, природные среды и объекты, культурные ландшафты, физкультурно-игровые и оздоровительные сооружения. Пространство в групповых помещениях и кабинетах специалистов организовано таким образом, чтобы каждый ребенок имел свободу выбора вида деятельности,   возможность   наблюдать, запоминать, сравнивать. Вся обстановка в группах способствует двигательному развитию ребенка: общей и мелкой моторики</w:t>
      </w:r>
      <w:r w:rsidR="00C2486B">
        <w:rPr>
          <w:b w:val="0"/>
          <w:bCs w:val="0"/>
          <w:sz w:val="28"/>
          <w:szCs w:val="28"/>
        </w:rPr>
        <w:t xml:space="preserve"> </w:t>
      </w:r>
      <w:r w:rsidR="00C2486B" w:rsidRPr="006A6008">
        <w:rPr>
          <w:b w:val="0"/>
          <w:bCs w:val="0"/>
          <w:sz w:val="28"/>
          <w:szCs w:val="28"/>
        </w:rPr>
        <w:t>- в каждой группе оборудованы сенсорные центры, игры  которые способствуют повышению мотивации, развитию пространственных представлений, гашению гиперкинезов, раз</w:t>
      </w:r>
      <w:r w:rsidR="00C2486B">
        <w:rPr>
          <w:b w:val="0"/>
          <w:bCs w:val="0"/>
          <w:sz w:val="28"/>
          <w:szCs w:val="28"/>
        </w:rPr>
        <w:t>витию двигательной активности.</w:t>
      </w:r>
      <w:r>
        <w:rPr>
          <w:b w:val="0"/>
          <w:bCs w:val="0"/>
          <w:sz w:val="28"/>
          <w:szCs w:val="28"/>
        </w:rPr>
        <w:t xml:space="preserve"> </w:t>
      </w:r>
      <w:r w:rsidR="00C2486B" w:rsidRPr="006A6008">
        <w:rPr>
          <w:b w:val="0"/>
          <w:bCs w:val="0"/>
          <w:sz w:val="28"/>
          <w:szCs w:val="28"/>
        </w:rPr>
        <w:t>Для мышечной тренировки, стимуляции тактильной чувствительности приспособлены специальные мягкие модули, валики разного размера и веса, сухие бассейны. Среда в групповых помещениях и кабинетах специалистов  периодически изменяется, варьируется с ориентацией на период коррекционного обучения, на сезонность, на поддержание интереса детей, на обеспечение «зоны ближайшего развития» ребенка.</w:t>
      </w:r>
      <w:r w:rsidR="00C2486B" w:rsidRPr="006A6008">
        <w:rPr>
          <w:b w:val="0"/>
          <w:bCs w:val="0"/>
          <w:sz w:val="28"/>
          <w:szCs w:val="28"/>
          <w:u w:val="single"/>
        </w:rPr>
        <w:t xml:space="preserve"> </w:t>
      </w:r>
    </w:p>
    <w:p w:rsidR="00C2486B" w:rsidRPr="006A6008" w:rsidRDefault="00C2486B" w:rsidP="00C2486B">
      <w:pPr>
        <w:spacing w:before="120" w:after="120" w:line="240" w:lineRule="auto"/>
        <w:ind w:left="142" w:right="123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 xml:space="preserve">Другие принципы организации </w:t>
      </w:r>
      <w:r w:rsidR="009F47B7" w:rsidRPr="006A6008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6A6008">
        <w:rPr>
          <w:rFonts w:ascii="Times New Roman" w:hAnsi="Times New Roman" w:cs="Times New Roman"/>
          <w:sz w:val="28"/>
          <w:szCs w:val="28"/>
        </w:rPr>
        <w:t>предметно-</w:t>
      </w:r>
      <w:r w:rsidR="009F47B7">
        <w:rPr>
          <w:rFonts w:ascii="Times New Roman" w:hAnsi="Times New Roman" w:cs="Times New Roman"/>
          <w:sz w:val="28"/>
          <w:szCs w:val="28"/>
        </w:rPr>
        <w:t>пространственной</w:t>
      </w:r>
      <w:r w:rsidRPr="006A6008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C2486B" w:rsidRPr="006A6008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>Принцип дистанции, позиции взаимодействия.</w:t>
      </w:r>
    </w:p>
    <w:p w:rsidR="00C2486B" w:rsidRPr="006A6008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>Принцип активности.</w:t>
      </w:r>
    </w:p>
    <w:p w:rsidR="00C2486B" w:rsidRPr="006A6008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>Принцип стабильности – динамичности развивающейся среды.</w:t>
      </w:r>
    </w:p>
    <w:p w:rsidR="00C2486B" w:rsidRPr="006A6008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>Принцип комплексирования.</w:t>
      </w:r>
    </w:p>
    <w:p w:rsidR="00C2486B" w:rsidRPr="006A6008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A6008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6A6008">
        <w:rPr>
          <w:rFonts w:ascii="Times New Roman" w:hAnsi="Times New Roman" w:cs="Times New Roman"/>
          <w:sz w:val="28"/>
          <w:szCs w:val="28"/>
        </w:rPr>
        <w:t>, индивидуальной комфортности и эмоционального благополучия каждого ребенка и взрослого.</w:t>
      </w:r>
    </w:p>
    <w:p w:rsidR="00C2486B" w:rsidRPr="00DD355F" w:rsidRDefault="00C2486B" w:rsidP="00C2486B">
      <w:pPr>
        <w:numPr>
          <w:ilvl w:val="0"/>
          <w:numId w:val="3"/>
        </w:numPr>
        <w:suppressAutoHyphens w:val="0"/>
        <w:spacing w:before="120" w:after="120" w:line="240" w:lineRule="auto"/>
        <w:ind w:left="142" w:right="1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008">
        <w:rPr>
          <w:rFonts w:ascii="Times New Roman" w:hAnsi="Times New Roman" w:cs="Times New Roman"/>
          <w:sz w:val="28"/>
          <w:szCs w:val="28"/>
        </w:rPr>
        <w:t>Принцип учета половых различий детей.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rFonts w:ascii="Calibri" w:eastAsia="SimSun" w:hAnsi="Calibri" w:cs="Calibri"/>
          <w:color w:val="auto"/>
        </w:rPr>
        <w:t xml:space="preserve">      </w:t>
      </w:r>
      <w:proofErr w:type="gramStart"/>
      <w:r>
        <w:rPr>
          <w:sz w:val="28"/>
          <w:szCs w:val="28"/>
        </w:rPr>
        <w:t xml:space="preserve">Расположение мебели, игрового оборудования отвечает педагогическим требованиям, технике безопасности, санитарным и гигиеническим нормам, принципам функционального комфорта, что обеспечивает ребенку свободный доступ к любому виду деятельности: двигательной, игровой, продуктивной, коммуникативной, трудовой,  познавательно-исследовательской, музыкально-художественной, чтения художественной литературы. </w:t>
      </w:r>
      <w:proofErr w:type="gramEnd"/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9F47B7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расположены прогулочные участки, оснащённые спортивным оборудованием. Территория озеленена: разбиты клумбы, цветники. Имеется спортивный участок. </w:t>
      </w:r>
    </w:p>
    <w:p w:rsidR="00C2486B" w:rsidRDefault="00C2486B" w:rsidP="009F47B7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есть следующие помещения: методический кабинет, групповые комнаты - 6; спальни - 6; кабинет учителя-логопеда - 1, кабинет учителя-дефектолога - 1,</w:t>
      </w:r>
      <w:r w:rsidR="009F47B7">
        <w:rPr>
          <w:sz w:val="28"/>
          <w:szCs w:val="28"/>
        </w:rPr>
        <w:t xml:space="preserve"> кабинет педагога-психолога – 1,</w:t>
      </w:r>
      <w:r>
        <w:rPr>
          <w:sz w:val="28"/>
          <w:szCs w:val="28"/>
        </w:rPr>
        <w:t xml:space="preserve">  кабинет музыкального руководителя и инструктора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физической культуре-1.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F47B7">
        <w:rPr>
          <w:sz w:val="28"/>
          <w:szCs w:val="28"/>
        </w:rPr>
        <w:t xml:space="preserve">кабинетах учителя-логопеда, учителя-дефектолога и педагога-психолога имеется </w:t>
      </w:r>
      <w:r>
        <w:rPr>
          <w:sz w:val="28"/>
          <w:szCs w:val="28"/>
        </w:rPr>
        <w:t>весь необходимый диагностический материа</w:t>
      </w:r>
      <w:r w:rsidR="009F47B7">
        <w:rPr>
          <w:sz w:val="28"/>
          <w:szCs w:val="28"/>
        </w:rPr>
        <w:t>л для обследования развития</w:t>
      </w:r>
      <w:r>
        <w:rPr>
          <w:sz w:val="28"/>
          <w:szCs w:val="28"/>
        </w:rPr>
        <w:t xml:space="preserve"> детей, художественная детская литература, наглядно - дидактические пособия и игры для индивидуальных форм взаимодействия с детьми, материалы консультаций для педагогов и родителей.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музыкальном зале имеются необходимые технические средства, фортепиано, синтезатор, музыкальный центр, детские музыкальные инструменты, дидактические наглядные пособия и игры по развитию музыкальных способностей, атрибуты и костюмы для инсценировок, спектаклей.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методическом кабинете музыкального руководителя подобрана фонотека музыкальных произведений, наборы иллюстраций к песням и тематике недели, портреты композиторов. Для самостоятельного творчества оборудованы музыкальные театрализованные уголки в группах.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Физкультурный зал оснащен необходимым спортивным инвентарем для проведения занятий с детьми: шведские стенки, детские тренажёры, спортивные комплексы, физкультурные пособия (обручи, мячи, гимнастические палки, кегли, кубики, скакалки и др.), маски для подвижных игр.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группе оборудованы центры для самостоятельной двигательной активности в соответствии с возрастом детей.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созданы условия для речевого и познавательного развития воспитанников. Имеются дидактические игры, детская художественная литература, детские энциклопедии, предметные и сюжетные картины, наглядно-иллюстративный материал и др.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Конструктивная деятельность представлена мелким и крупным строительным материалом, разнообразными конструкторами (деревянные, металлические, пластмассовые с различными способами соединения).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дошкольном учреждении созданы условия для организации продуктивной деятельности воспитанников. Имеются предметы декоративно-прикладного искусства, материалы для рисования, лепки, аппликации, художественного труда, оформлены тематические альбомы, имеются подборки иллю</w:t>
      </w:r>
      <w:r w:rsidR="009F47B7">
        <w:rPr>
          <w:sz w:val="28"/>
          <w:szCs w:val="28"/>
        </w:rPr>
        <w:t>страций. В группах оборудованы ц</w:t>
      </w:r>
      <w:r>
        <w:rPr>
          <w:sz w:val="28"/>
          <w:szCs w:val="28"/>
        </w:rPr>
        <w:t xml:space="preserve">ентры для самостоятельной изобразительной деятельности (наборы изобразительных средств, выставки предметов искусства).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Можно сделать вывод, что </w:t>
      </w:r>
      <w:r w:rsidR="009F47B7">
        <w:rPr>
          <w:sz w:val="28"/>
          <w:szCs w:val="28"/>
        </w:rPr>
        <w:t xml:space="preserve">развивающая </w:t>
      </w:r>
      <w:r>
        <w:rPr>
          <w:sz w:val="28"/>
          <w:szCs w:val="28"/>
        </w:rPr>
        <w:t xml:space="preserve">предметно-пространственная среда помещений и групповых комнат оборудована с учетом возрастных и индивидуальных особенностей детей и обеспечивает достаточный уровень физического, интеллектуального и эмоционально-личностного развития ребёнка, соответствует реализуемой образовательной программе. </w:t>
      </w:r>
    </w:p>
    <w:p w:rsidR="00C2486B" w:rsidRPr="00F67B30" w:rsidRDefault="00924BD4" w:rsidP="00C2486B">
      <w:pPr>
        <w:pStyle w:val="Default"/>
        <w:spacing w:before="120" w:after="120" w:line="240" w:lineRule="auto"/>
        <w:ind w:left="142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</w:t>
      </w:r>
      <w:r w:rsidR="00A856CB">
        <w:rPr>
          <w:b/>
          <w:bCs/>
          <w:iCs/>
          <w:sz w:val="28"/>
          <w:szCs w:val="28"/>
        </w:rPr>
        <w:t xml:space="preserve"> </w:t>
      </w:r>
      <w:r w:rsidR="00C2486B" w:rsidRPr="00F67B30">
        <w:rPr>
          <w:b/>
          <w:bCs/>
          <w:iCs/>
          <w:sz w:val="28"/>
          <w:szCs w:val="28"/>
        </w:rPr>
        <w:t>Права участников образовательного процесса и взаимодействие</w:t>
      </w:r>
    </w:p>
    <w:p w:rsidR="00C2486B" w:rsidRPr="00F67B30" w:rsidRDefault="00C2486B" w:rsidP="00C2486B">
      <w:pPr>
        <w:pStyle w:val="Default"/>
        <w:spacing w:before="120" w:after="120" w:line="240" w:lineRule="auto"/>
        <w:ind w:left="142"/>
        <w:jc w:val="center"/>
        <w:rPr>
          <w:b/>
          <w:bCs/>
          <w:iCs/>
          <w:sz w:val="28"/>
          <w:szCs w:val="28"/>
        </w:rPr>
      </w:pPr>
      <w:r w:rsidRPr="00F67B30">
        <w:rPr>
          <w:b/>
          <w:bCs/>
          <w:iCs/>
          <w:sz w:val="28"/>
          <w:szCs w:val="28"/>
        </w:rPr>
        <w:t>дошкольного учреждения с семьей</w:t>
      </w:r>
    </w:p>
    <w:p w:rsidR="00C2486B" w:rsidRPr="00997D8C" w:rsidRDefault="00C2486B" w:rsidP="00A16D77">
      <w:pPr>
        <w:pStyle w:val="a7"/>
        <w:spacing w:before="120" w:after="120"/>
        <w:ind w:left="142" w:right="123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развития и совершенствования системы партнерских отношений дошкольного учреждения и семьи, обеспечивающих социальную компетентность дошкольника, используются разнообразные формы взаимодействия с учетом потребностей и пожеланий родителей</w:t>
      </w:r>
      <w:r w:rsidRPr="00907E88">
        <w:rPr>
          <w:sz w:val="28"/>
          <w:szCs w:val="28"/>
        </w:rPr>
        <w:t xml:space="preserve">. </w:t>
      </w:r>
      <w:r w:rsidRPr="00997D8C">
        <w:rPr>
          <w:sz w:val="28"/>
          <w:szCs w:val="28"/>
        </w:rPr>
        <w:t xml:space="preserve">Включение родителей </w:t>
      </w:r>
      <w:r w:rsidR="00A16D77">
        <w:rPr>
          <w:sz w:val="28"/>
          <w:szCs w:val="28"/>
        </w:rPr>
        <w:t xml:space="preserve">детей с ОВЗ </w:t>
      </w:r>
      <w:r w:rsidRPr="00997D8C">
        <w:rPr>
          <w:sz w:val="28"/>
          <w:szCs w:val="28"/>
        </w:rPr>
        <w:t>в образовательный процесс осуществляется поэтапно, сначала формируется адекватное отношение к заболеванию ребенка и установка на активную воспитательскую позицию.</w:t>
      </w:r>
    </w:p>
    <w:p w:rsidR="00C2486B" w:rsidRPr="00997D8C" w:rsidRDefault="00C2486B" w:rsidP="00C2486B">
      <w:pPr>
        <w:pStyle w:val="a7"/>
        <w:spacing w:before="120" w:after="120"/>
        <w:ind w:left="142" w:right="123"/>
        <w:jc w:val="both"/>
        <w:rPr>
          <w:sz w:val="28"/>
          <w:szCs w:val="28"/>
        </w:rPr>
      </w:pPr>
      <w:r w:rsidRPr="00997D8C">
        <w:rPr>
          <w:sz w:val="28"/>
          <w:szCs w:val="28"/>
        </w:rPr>
        <w:t>В дальнейшем  идет работа по обучению наблюдению за ребенком, пониманию его потребностей и возможностей, а также обучение способам общения и взаимодействия.</w:t>
      </w:r>
    </w:p>
    <w:p w:rsidR="00C2486B" w:rsidRPr="00997D8C" w:rsidRDefault="00C2486B" w:rsidP="00C2486B">
      <w:pPr>
        <w:pStyle w:val="a7"/>
        <w:spacing w:before="120" w:after="120"/>
        <w:ind w:left="142" w:right="123"/>
        <w:jc w:val="both"/>
        <w:rPr>
          <w:sz w:val="28"/>
          <w:szCs w:val="28"/>
        </w:rPr>
      </w:pPr>
      <w:r w:rsidRPr="00997D8C">
        <w:rPr>
          <w:sz w:val="28"/>
          <w:szCs w:val="28"/>
        </w:rPr>
        <w:t>Педагогический коллектив стремится к тому, чтобы родители были полноправными участниками коррекционно-образовательного процесса</w:t>
      </w:r>
      <w:r w:rsidR="00A16D77">
        <w:rPr>
          <w:sz w:val="28"/>
          <w:szCs w:val="28"/>
        </w:rPr>
        <w:t>.</w:t>
      </w:r>
      <w:r w:rsidRPr="00997D8C">
        <w:rPr>
          <w:sz w:val="28"/>
          <w:szCs w:val="28"/>
        </w:rPr>
        <w:t xml:space="preserve"> </w:t>
      </w:r>
    </w:p>
    <w:p w:rsidR="00C2486B" w:rsidRPr="00997D8C" w:rsidRDefault="00C2486B" w:rsidP="00C2486B">
      <w:pPr>
        <w:pStyle w:val="a7"/>
        <w:spacing w:before="120" w:after="120"/>
        <w:ind w:left="142" w:right="123"/>
        <w:jc w:val="both"/>
        <w:rPr>
          <w:sz w:val="28"/>
          <w:szCs w:val="28"/>
        </w:rPr>
      </w:pPr>
      <w:proofErr w:type="gramStart"/>
      <w:r w:rsidRPr="00997D8C">
        <w:rPr>
          <w:sz w:val="28"/>
          <w:szCs w:val="28"/>
        </w:rPr>
        <w:t>С этой целью используются разнообразные формы работы</w:t>
      </w:r>
      <w:r w:rsidRPr="00997D8C">
        <w:rPr>
          <w:sz w:val="28"/>
          <w:szCs w:val="28"/>
          <w:u w:val="single"/>
        </w:rPr>
        <w:t>:</w:t>
      </w:r>
      <w:r w:rsidRPr="00997D8C">
        <w:rPr>
          <w:sz w:val="28"/>
          <w:szCs w:val="28"/>
        </w:rPr>
        <w:t xml:space="preserve"> дни открытых дверей, родительские собрания - студии, проблемные группы, консультации (индивидуальные и подгрупповые), оформление наглядной агитации, консультативные тренинги, практикумы, конкурсы совместного </w:t>
      </w:r>
      <w:r>
        <w:rPr>
          <w:sz w:val="28"/>
          <w:szCs w:val="28"/>
        </w:rPr>
        <w:t xml:space="preserve">детско-родительского творчества, </w:t>
      </w:r>
      <w:r w:rsidRPr="00997D8C">
        <w:rPr>
          <w:sz w:val="28"/>
          <w:szCs w:val="28"/>
        </w:rPr>
        <w:t>участие родителей в спортивных и музыкальных праздниках, в совместной с детьми трудовой деятельности, проводится «активная неделя» (совместные занятия детей с родителями, организация проектной деятельности), диспуты, дискуссии, тематические выставки детских и совместных</w:t>
      </w:r>
      <w:proofErr w:type="gramEnd"/>
      <w:r w:rsidRPr="00997D8C">
        <w:rPr>
          <w:sz w:val="28"/>
          <w:szCs w:val="28"/>
        </w:rPr>
        <w:t xml:space="preserve"> </w:t>
      </w:r>
      <w:proofErr w:type="gramStart"/>
      <w:r w:rsidRPr="00997D8C">
        <w:rPr>
          <w:sz w:val="28"/>
          <w:szCs w:val="28"/>
        </w:rPr>
        <w:t>со</w:t>
      </w:r>
      <w:proofErr w:type="gramEnd"/>
      <w:r w:rsidRPr="00997D8C">
        <w:rPr>
          <w:sz w:val="28"/>
          <w:szCs w:val="28"/>
        </w:rPr>
        <w:t xml:space="preserve"> взрослыми  работ.</w:t>
      </w:r>
    </w:p>
    <w:p w:rsidR="00C2486B" w:rsidRPr="00907E88" w:rsidRDefault="00C2486B" w:rsidP="00C2486B">
      <w:pPr>
        <w:pStyle w:val="a7"/>
        <w:spacing w:before="120" w:after="120"/>
        <w:ind w:left="142" w:right="123"/>
        <w:jc w:val="both"/>
        <w:rPr>
          <w:sz w:val="28"/>
          <w:szCs w:val="28"/>
        </w:rPr>
      </w:pPr>
      <w:r w:rsidRPr="00997D8C">
        <w:rPr>
          <w:sz w:val="28"/>
          <w:szCs w:val="28"/>
        </w:rPr>
        <w:t>В группах имеется библиотека для родителей, где находится научно-популярная и психолого</w:t>
      </w:r>
      <w:r w:rsidRPr="00997D8C">
        <w:rPr>
          <w:sz w:val="28"/>
          <w:szCs w:val="28"/>
        </w:rPr>
        <w:softHyphen/>
        <w:t>-педагогическая литература по вопросам воспитания и разви</w:t>
      </w:r>
      <w:r>
        <w:rPr>
          <w:sz w:val="28"/>
          <w:szCs w:val="28"/>
        </w:rPr>
        <w:t xml:space="preserve">тия детей.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структуры управления дошкольного учреждения входят: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Наблюдательный совет;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собрание трудового коллектива;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Педагогический Совет МАДОУ;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Совет ДОУ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Родительский комитет групп.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информирования родителей в оформлении помещений дошкольного учреждения используются: информационные стенды для родителей, тематические выставки детских и 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выполненных работ, памятки для родителей, информационные папки для родителей.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официального представления информации о </w:t>
      </w:r>
      <w:proofErr w:type="gramStart"/>
      <w:r>
        <w:rPr>
          <w:sz w:val="28"/>
          <w:szCs w:val="28"/>
        </w:rPr>
        <w:t>дошкольном</w:t>
      </w:r>
      <w:proofErr w:type="gramEnd"/>
      <w:r>
        <w:rPr>
          <w:sz w:val="28"/>
          <w:szCs w:val="28"/>
        </w:rPr>
        <w:t xml:space="preserve"> учреждение в сети Интернет создан сайт дошкольного учреждения.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обеспечивает открытость и доступность следующей информации: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(о дате создания; о структуре; о реализуемых основных общеобразовательных программах с учетом возрастных и индивидуальных </w:t>
      </w:r>
      <w:r>
        <w:rPr>
          <w:sz w:val="28"/>
          <w:szCs w:val="28"/>
        </w:rPr>
        <w:lastRenderedPageBreak/>
        <w:t xml:space="preserve">особенностей воспитанников с указанием их численности, о федеральных государственных образовательных требованиях; о персональном составе педагогических работников с указанием уровня образования и квалификации; о материально-техническом обеспечении и об оснащенности образовательного процесса (в том числе об условиях питания, медицинского обслуживания, о поступлении и расходовании финансовых и материальных и материальных средств по итогам финансового года);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предоставляются копии документов, подтверждающих наличие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(с приложением); </w:t>
      </w:r>
    </w:p>
    <w:p w:rsidR="00C2486B" w:rsidRDefault="00C2486B" w:rsidP="00261BC2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утвержденный, в установленном порядке, план финансово-хозяйственной деятельности дошкольного учреждения;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представляется отчет о результатах самообследования;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размещаются сведения, указанные в пункте 3.2 статьи 32 Федерального закона от 12 января 1996 года № 7-ФЗ «О некоммерческих организациях». </w:t>
      </w:r>
    </w:p>
    <w:p w:rsidR="00C2486B" w:rsidRDefault="00C2486B" w:rsidP="00C2486B">
      <w:pPr>
        <w:pStyle w:val="Default"/>
        <w:spacing w:before="120" w:after="12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семьей по всем вопросам развития ребенка направлено на осознание и понимание воспитателями и родителями роли семьи в воспитании и обучении детей, активное участие родителей в деятельности дошкольного учреждения, повышение результативности воспитательной функции семьи, использования в полной мере возможностей семейного воспитания и осуществление обратной связи между воспитателями и родителями. </w:t>
      </w:r>
    </w:p>
    <w:p w:rsidR="00261BC2" w:rsidRDefault="00261BC2" w:rsidP="00F67B30">
      <w:pPr>
        <w:pStyle w:val="Default"/>
        <w:spacing w:before="120" w:after="120" w:line="240" w:lineRule="auto"/>
        <w:jc w:val="both"/>
        <w:rPr>
          <w:sz w:val="28"/>
          <w:szCs w:val="28"/>
        </w:rPr>
      </w:pPr>
    </w:p>
    <w:p w:rsidR="00C2486B" w:rsidRPr="00F67B30" w:rsidRDefault="00924BD4" w:rsidP="00C2486B">
      <w:pPr>
        <w:pStyle w:val="Default"/>
        <w:spacing w:before="120" w:after="120" w:line="240" w:lineRule="auto"/>
        <w:ind w:left="142"/>
        <w:jc w:val="both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10.</w:t>
      </w:r>
      <w:r w:rsidR="00A856CB">
        <w:rPr>
          <w:b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486B" w:rsidRPr="00F67B30">
        <w:rPr>
          <w:b/>
          <w:kern w:val="0"/>
          <w:sz w:val="28"/>
          <w:szCs w:val="28"/>
          <w:lang w:eastAsia="ru-RU"/>
        </w:rPr>
        <w:t xml:space="preserve">Для успешной деятельности в условиях модернизации образования ДОУ планируется выстроить работу по реализации следующих направлений развития: </w:t>
      </w:r>
    </w:p>
    <w:p w:rsidR="00C2486B" w:rsidRPr="00A8034A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поддерживать созданные условия для непрерывного функционирования ДОУ в условиях введения и реализации ФГОС </w:t>
      </w:r>
      <w:proofErr w:type="gram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</w:t>
      </w:r>
      <w:proofErr w:type="gram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C2486B" w:rsidRPr="00A8034A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совершенствовать материально-техническую базу учреждения; </w:t>
      </w:r>
    </w:p>
    <w:p w:rsidR="00C2486B" w:rsidRPr="00A8034A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продолжить повышение уровня профессиональных знаний и </w:t>
      </w:r>
      <w:proofErr w:type="gram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педагогический</w:t>
      </w:r>
      <w:proofErr w:type="gram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компетентности и умений педагогов; </w:t>
      </w:r>
    </w:p>
    <w:p w:rsidR="00C2486B" w:rsidRPr="00A8034A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усилить работу по сохранению здоровья участников </w:t>
      </w:r>
      <w:proofErr w:type="spell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воспитательн</w:t>
      </w:r>
      <w:proofErr w:type="gram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</w:t>
      </w:r>
      <w:proofErr w:type="spell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gram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образовательного процесса, продолжить внедрение </w:t>
      </w:r>
      <w:proofErr w:type="spell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здоровьесберегающих</w:t>
      </w:r>
      <w:proofErr w:type="spell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здоровьеформирующих</w:t>
      </w:r>
      <w:proofErr w:type="spellEnd"/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технологий; </w:t>
      </w:r>
    </w:p>
    <w:p w:rsidR="00C2486B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80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формировать систему эффективного взаимодействия с семьями воспитанников. </w:t>
      </w:r>
    </w:p>
    <w:p w:rsidR="00C2486B" w:rsidRPr="00A8034A" w:rsidRDefault="00C2486B" w:rsidP="00C2486B">
      <w:pPr>
        <w:suppressAutoHyphens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D44572" w:rsidRPr="00C2486B" w:rsidRDefault="00D44572" w:rsidP="00C2486B"/>
    <w:p w:rsidR="00C26CDD" w:rsidRDefault="00C26CDD"/>
    <w:sectPr w:rsidR="00C26CDD" w:rsidSect="00924BD4"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7FE"/>
    <w:multiLevelType w:val="hybridMultilevel"/>
    <w:tmpl w:val="1B4A3938"/>
    <w:lvl w:ilvl="0" w:tplc="20E42D5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74514EE"/>
    <w:multiLevelType w:val="hybridMultilevel"/>
    <w:tmpl w:val="3D68165C"/>
    <w:lvl w:ilvl="0" w:tplc="20E42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44938"/>
    <w:multiLevelType w:val="hybridMultilevel"/>
    <w:tmpl w:val="393C289A"/>
    <w:lvl w:ilvl="0" w:tplc="70176665">
      <w:start w:val="1"/>
      <w:numFmt w:val="decimal"/>
      <w:lvlText w:val="%1."/>
      <w:lvlJc w:val="left"/>
      <w:pPr>
        <w:ind w:left="720" w:hanging="360"/>
      </w:pPr>
    </w:lvl>
    <w:lvl w:ilvl="1" w:tplc="70176665" w:tentative="1">
      <w:start w:val="1"/>
      <w:numFmt w:val="lowerLetter"/>
      <w:lvlText w:val="%2."/>
      <w:lvlJc w:val="left"/>
      <w:pPr>
        <w:ind w:left="1440" w:hanging="360"/>
      </w:pPr>
    </w:lvl>
    <w:lvl w:ilvl="2" w:tplc="70176665" w:tentative="1">
      <w:start w:val="1"/>
      <w:numFmt w:val="lowerRoman"/>
      <w:lvlText w:val="%3."/>
      <w:lvlJc w:val="right"/>
      <w:pPr>
        <w:ind w:left="2160" w:hanging="180"/>
      </w:pPr>
    </w:lvl>
    <w:lvl w:ilvl="3" w:tplc="70176665" w:tentative="1">
      <w:start w:val="1"/>
      <w:numFmt w:val="decimal"/>
      <w:lvlText w:val="%4."/>
      <w:lvlJc w:val="left"/>
      <w:pPr>
        <w:ind w:left="2880" w:hanging="360"/>
      </w:pPr>
    </w:lvl>
    <w:lvl w:ilvl="4" w:tplc="70176665" w:tentative="1">
      <w:start w:val="1"/>
      <w:numFmt w:val="lowerLetter"/>
      <w:lvlText w:val="%5."/>
      <w:lvlJc w:val="left"/>
      <w:pPr>
        <w:ind w:left="3600" w:hanging="360"/>
      </w:pPr>
    </w:lvl>
    <w:lvl w:ilvl="5" w:tplc="70176665" w:tentative="1">
      <w:start w:val="1"/>
      <w:numFmt w:val="lowerRoman"/>
      <w:lvlText w:val="%6."/>
      <w:lvlJc w:val="right"/>
      <w:pPr>
        <w:ind w:left="4320" w:hanging="180"/>
      </w:pPr>
    </w:lvl>
    <w:lvl w:ilvl="6" w:tplc="70176665" w:tentative="1">
      <w:start w:val="1"/>
      <w:numFmt w:val="decimal"/>
      <w:lvlText w:val="%7."/>
      <w:lvlJc w:val="left"/>
      <w:pPr>
        <w:ind w:left="5040" w:hanging="360"/>
      </w:pPr>
    </w:lvl>
    <w:lvl w:ilvl="7" w:tplc="70176665" w:tentative="1">
      <w:start w:val="1"/>
      <w:numFmt w:val="lowerLetter"/>
      <w:lvlText w:val="%8."/>
      <w:lvlJc w:val="left"/>
      <w:pPr>
        <w:ind w:left="5760" w:hanging="360"/>
      </w:pPr>
    </w:lvl>
    <w:lvl w:ilvl="8" w:tplc="70176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F6655"/>
    <w:multiLevelType w:val="hybridMultilevel"/>
    <w:tmpl w:val="CD1C4420"/>
    <w:lvl w:ilvl="0" w:tplc="92F090E2">
      <w:start w:val="7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0154B"/>
    <w:multiLevelType w:val="hybridMultilevel"/>
    <w:tmpl w:val="6CB01492"/>
    <w:lvl w:ilvl="0" w:tplc="7138D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934240"/>
    <w:multiLevelType w:val="hybridMultilevel"/>
    <w:tmpl w:val="85601692"/>
    <w:lvl w:ilvl="0" w:tplc="1339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42"/>
    <w:rsid w:val="000254C2"/>
    <w:rsid w:val="000527C8"/>
    <w:rsid w:val="001461BE"/>
    <w:rsid w:val="00192324"/>
    <w:rsid w:val="001D3425"/>
    <w:rsid w:val="002249EA"/>
    <w:rsid w:val="00261BC2"/>
    <w:rsid w:val="002C2DE8"/>
    <w:rsid w:val="00322147"/>
    <w:rsid w:val="004C20C9"/>
    <w:rsid w:val="004D4088"/>
    <w:rsid w:val="00515642"/>
    <w:rsid w:val="00581CCA"/>
    <w:rsid w:val="00621C60"/>
    <w:rsid w:val="006C48B6"/>
    <w:rsid w:val="006D7806"/>
    <w:rsid w:val="006F5758"/>
    <w:rsid w:val="007B75B8"/>
    <w:rsid w:val="007C06AA"/>
    <w:rsid w:val="00832049"/>
    <w:rsid w:val="00861599"/>
    <w:rsid w:val="0088192B"/>
    <w:rsid w:val="008B3910"/>
    <w:rsid w:val="00924BD4"/>
    <w:rsid w:val="009479FB"/>
    <w:rsid w:val="0098285B"/>
    <w:rsid w:val="009D1561"/>
    <w:rsid w:val="009F47B7"/>
    <w:rsid w:val="00A16D77"/>
    <w:rsid w:val="00A53721"/>
    <w:rsid w:val="00A856CB"/>
    <w:rsid w:val="00A92828"/>
    <w:rsid w:val="00AA0D45"/>
    <w:rsid w:val="00BB4F96"/>
    <w:rsid w:val="00BC7F3B"/>
    <w:rsid w:val="00C2486B"/>
    <w:rsid w:val="00C26CDD"/>
    <w:rsid w:val="00CA5DD7"/>
    <w:rsid w:val="00D10D0C"/>
    <w:rsid w:val="00D44572"/>
    <w:rsid w:val="00F24C07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B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C2486B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486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C2486B"/>
    <w:pPr>
      <w:spacing w:after="120"/>
    </w:pPr>
  </w:style>
  <w:style w:type="character" w:customStyle="1" w:styleId="a4">
    <w:name w:val="Основной текст Знак"/>
    <w:basedOn w:val="a1"/>
    <w:link w:val="a0"/>
    <w:rsid w:val="00C2486B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basedOn w:val="a"/>
    <w:rsid w:val="00C2486B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C2486B"/>
    <w:pPr>
      <w:suppressLineNumbers/>
    </w:pPr>
  </w:style>
  <w:style w:type="paragraph" w:styleId="a6">
    <w:name w:val="Normal (Web)"/>
    <w:basedOn w:val="a"/>
    <w:uiPriority w:val="99"/>
    <w:rsid w:val="00C2486B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8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7">
    <w:name w:val="Стиль"/>
    <w:rsid w:val="00C24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86B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C2486B"/>
    <w:p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before="120" w:after="120" w:line="240" w:lineRule="auto"/>
      <w:ind w:left="142"/>
      <w:jc w:val="both"/>
    </w:pPr>
    <w:rPr>
      <w:rFonts w:ascii="Times New Roman" w:hAnsi="Times New Roman" w:cs="Times New Roman"/>
      <w:bCs/>
      <w:color w:val="000000"/>
      <w:kern w:val="0"/>
      <w:sz w:val="28"/>
      <w:szCs w:val="28"/>
      <w:lang w:val="x-none" w:eastAsia="en-US"/>
    </w:rPr>
  </w:style>
  <w:style w:type="character" w:customStyle="1" w:styleId="New0">
    <w:name w:val="Обычный New Знак"/>
    <w:link w:val="New"/>
    <w:rsid w:val="00C2486B"/>
    <w:rPr>
      <w:rFonts w:ascii="Times New Roman" w:eastAsia="SimSun" w:hAnsi="Times New Roman" w:cs="Times New Roman"/>
      <w:bCs/>
      <w:color w:val="000000"/>
      <w:sz w:val="28"/>
      <w:szCs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C2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486B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6B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C2486B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486B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a0">
    <w:name w:val="Body Text"/>
    <w:basedOn w:val="a"/>
    <w:link w:val="a4"/>
    <w:rsid w:val="00C2486B"/>
    <w:pPr>
      <w:spacing w:after="120"/>
    </w:pPr>
  </w:style>
  <w:style w:type="character" w:customStyle="1" w:styleId="a4">
    <w:name w:val="Основной текст Знак"/>
    <w:basedOn w:val="a1"/>
    <w:link w:val="a0"/>
    <w:rsid w:val="00C2486B"/>
    <w:rPr>
      <w:rFonts w:ascii="Calibri" w:eastAsia="SimSun" w:hAnsi="Calibri" w:cs="Calibri"/>
      <w:kern w:val="1"/>
      <w:lang w:eastAsia="ar-SA"/>
    </w:rPr>
  </w:style>
  <w:style w:type="paragraph" w:customStyle="1" w:styleId="Default">
    <w:name w:val="Default"/>
    <w:basedOn w:val="a"/>
    <w:rsid w:val="00C2486B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C2486B"/>
    <w:pPr>
      <w:suppressLineNumbers/>
    </w:pPr>
  </w:style>
  <w:style w:type="paragraph" w:styleId="a6">
    <w:name w:val="Normal (Web)"/>
    <w:basedOn w:val="a"/>
    <w:uiPriority w:val="99"/>
    <w:rsid w:val="00C2486B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86B"/>
    <w:rPr>
      <w:rFonts w:ascii="Times New Roman" w:hAnsi="Times New Roman" w:cs="Times New Roman"/>
      <w:color w:val="000000"/>
      <w:sz w:val="18"/>
      <w:szCs w:val="18"/>
    </w:rPr>
  </w:style>
  <w:style w:type="paragraph" w:customStyle="1" w:styleId="a7">
    <w:name w:val="Стиль"/>
    <w:rsid w:val="00C24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486B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C2486B"/>
    <w:pPr>
      <w:tabs>
        <w:tab w:val="left" w:pos="567"/>
        <w:tab w:val="left" w:pos="709"/>
      </w:tabs>
      <w:suppressAutoHyphens w:val="0"/>
      <w:autoSpaceDE w:val="0"/>
      <w:autoSpaceDN w:val="0"/>
      <w:adjustRightInd w:val="0"/>
      <w:spacing w:before="120" w:after="120" w:line="240" w:lineRule="auto"/>
      <w:ind w:left="142"/>
      <w:jc w:val="both"/>
    </w:pPr>
    <w:rPr>
      <w:rFonts w:ascii="Times New Roman" w:hAnsi="Times New Roman" w:cs="Times New Roman"/>
      <w:bCs/>
      <w:color w:val="000000"/>
      <w:kern w:val="0"/>
      <w:sz w:val="28"/>
      <w:szCs w:val="28"/>
      <w:lang w:val="x-none" w:eastAsia="en-US"/>
    </w:rPr>
  </w:style>
  <w:style w:type="character" w:customStyle="1" w:styleId="New0">
    <w:name w:val="Обычный New Знак"/>
    <w:link w:val="New"/>
    <w:rsid w:val="00C2486B"/>
    <w:rPr>
      <w:rFonts w:ascii="Times New Roman" w:eastAsia="SimSun" w:hAnsi="Times New Roman" w:cs="Times New Roman"/>
      <w:bCs/>
      <w:color w:val="000000"/>
      <w:sz w:val="28"/>
      <w:szCs w:val="28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C2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2486B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358981395" Type="http://schemas.microsoft.com/office/2011/relationships/people" Target="people.xml"/><Relationship Id="rId611543136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F59E-E5B6-4B12-A0C2-74B58548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7766</Words>
  <Characters>44267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2022-04-11T05:01:00Z</cp:lastPrinted>
  <dcterms:created xsi:type="dcterms:W3CDTF">2021-03-31T05:08:00Z</dcterms:created>
  <dcterms:modified xsi:type="dcterms:W3CDTF">2022-04-13T09:28:00Z</dcterms:modified>
</cp:coreProperties>
</file>